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b/>
          <w:bCs/>
          <w:sz w:val="44"/>
          <w:szCs w:val="44"/>
        </w:rPr>
      </w:pPr>
      <w:r>
        <w:rPr>
          <w:b/>
          <w:sz w:val="44"/>
          <w:szCs w:val="44"/>
        </w:rPr>
        <w:t xml:space="preserve">Invitation for </w:t>
      </w:r>
      <w:r>
        <w:rPr>
          <w:rFonts w:hint="eastAsia"/>
          <w:b/>
          <w:bCs/>
          <w:sz w:val="44"/>
          <w:szCs w:val="44"/>
        </w:rPr>
        <w:t>2021 Design Award for Chengdu Public Aesthetic Space in Community </w:t>
      </w:r>
      <w:r>
        <w:rPr>
          <w:b/>
          <w:bCs/>
          <w:sz w:val="44"/>
          <w:szCs w:val="44"/>
        </w:rPr>
        <w:t xml:space="preserve"> </w:t>
      </w:r>
    </w:p>
    <w:p>
      <w:pPr>
        <w:spacing w:line="480" w:lineRule="exact"/>
        <w:jc w:val="center"/>
        <w:rPr>
          <w:b/>
          <w:sz w:val="44"/>
          <w:szCs w:val="44"/>
        </w:rPr>
      </w:pPr>
    </w:p>
    <w:p>
      <w:pPr>
        <w:spacing w:line="480" w:lineRule="exact"/>
        <w:rPr>
          <w:rFonts w:eastAsia="仿宋"/>
          <w:sz w:val="32"/>
          <w:szCs w:val="32"/>
          <w:highlight w:val="none"/>
        </w:rPr>
      </w:pPr>
      <w:r>
        <w:rPr>
          <w:rFonts w:hint="eastAsia" w:eastAsia="仿宋"/>
          <w:sz w:val="32"/>
          <w:szCs w:val="32"/>
          <w:highlight w:val="none"/>
          <w:lang w:val="en-US" w:eastAsia="zh-CN"/>
        </w:rPr>
        <w:t>Dear all</w:t>
      </w:r>
      <w:r>
        <w:rPr>
          <w:rFonts w:eastAsia="仿宋"/>
          <w:sz w:val="32"/>
          <w:szCs w:val="32"/>
          <w:highlight w:val="none"/>
        </w:rPr>
        <w:t xml:space="preserve">: </w:t>
      </w:r>
    </w:p>
    <w:p>
      <w:pPr>
        <w:spacing w:line="480" w:lineRule="exact"/>
        <w:ind w:firstLine="640" w:firstLineChars="200"/>
        <w:rPr>
          <w:rFonts w:eastAsia="方正仿宋_GBK"/>
          <w:sz w:val="32"/>
          <w:szCs w:val="32"/>
        </w:rPr>
      </w:pPr>
      <w:r>
        <w:rPr>
          <w:rFonts w:eastAsia="方正仿宋_GBK"/>
          <w:sz w:val="32"/>
          <w:szCs w:val="32"/>
        </w:rPr>
        <w:t xml:space="preserve">With the rapid development of the urban economy, the future urban architecture and community </w:t>
      </w:r>
      <w:r>
        <w:rPr>
          <w:rFonts w:hint="eastAsia" w:eastAsia="方正仿宋_GBK"/>
          <w:sz w:val="32"/>
          <w:szCs w:val="32"/>
        </w:rPr>
        <w:t>space will embrace more diversified design concepts</w:t>
      </w:r>
      <w:r>
        <w:rPr>
          <w:rFonts w:eastAsia="方正仿宋_GBK"/>
          <w:sz w:val="32"/>
          <w:szCs w:val="32"/>
        </w:rPr>
        <w:t>. As the first city proposing the concept of “Park Cit</w:t>
      </w:r>
      <w:bookmarkStart w:id="1" w:name="_GoBack"/>
      <w:bookmarkEnd w:id="1"/>
      <w:r>
        <w:rPr>
          <w:rFonts w:eastAsia="方正仿宋_GBK"/>
          <w:sz w:val="32"/>
          <w:szCs w:val="32"/>
        </w:rPr>
        <w:t>y”, Chengdu is committed to applying more</w:t>
      </w:r>
      <w:r>
        <w:rPr>
          <w:rFonts w:hint="eastAsia" w:eastAsia="方正仿宋_GBK"/>
          <w:sz w:val="32"/>
          <w:szCs w:val="32"/>
        </w:rPr>
        <w:t xml:space="preserve"> elements</w:t>
      </w:r>
      <w:r>
        <w:rPr>
          <w:rFonts w:eastAsia="方正仿宋_GBK"/>
          <w:sz w:val="32"/>
          <w:szCs w:val="32"/>
        </w:rPr>
        <w:t xml:space="preserve"> </w:t>
      </w:r>
      <w:r>
        <w:rPr>
          <w:rFonts w:hint="eastAsia" w:eastAsia="方正仿宋_GBK"/>
          <w:sz w:val="32"/>
          <w:szCs w:val="32"/>
        </w:rPr>
        <w:t xml:space="preserve">of art and culture </w:t>
      </w:r>
      <w:r>
        <w:rPr>
          <w:rFonts w:eastAsia="方正仿宋_GBK"/>
          <w:sz w:val="32"/>
          <w:szCs w:val="32"/>
        </w:rPr>
        <w:t xml:space="preserve">to urban and rural planning and construction, </w:t>
      </w:r>
      <w:r>
        <w:rPr>
          <w:rFonts w:hint="eastAsia" w:eastAsia="方正仿宋_GBK"/>
          <w:sz w:val="32"/>
          <w:szCs w:val="32"/>
        </w:rPr>
        <w:t>improving</w:t>
      </w:r>
      <w:r>
        <w:rPr>
          <w:rFonts w:eastAsia="方正仿宋_GBK"/>
          <w:sz w:val="32"/>
          <w:szCs w:val="32"/>
        </w:rPr>
        <w:t xml:space="preserve"> the aesthetic</w:t>
      </w:r>
      <w:r>
        <w:rPr>
          <w:rFonts w:hint="eastAsia" w:eastAsia="方正仿宋_GBK"/>
          <w:sz w:val="32"/>
          <w:szCs w:val="32"/>
        </w:rPr>
        <w:t xml:space="preserve"> value of public areas</w:t>
      </w:r>
      <w:r>
        <w:rPr>
          <w:rFonts w:eastAsia="方正仿宋_GBK"/>
          <w:sz w:val="32"/>
          <w:szCs w:val="32"/>
        </w:rPr>
        <w:t xml:space="preserve">, and better </w:t>
      </w:r>
      <w:r>
        <w:rPr>
          <w:rFonts w:hint="eastAsia" w:eastAsia="方正仿宋_GBK"/>
          <w:sz w:val="32"/>
          <w:szCs w:val="32"/>
        </w:rPr>
        <w:t>meeting</w:t>
      </w:r>
      <w:r>
        <w:rPr>
          <w:rFonts w:eastAsia="方正仿宋_GBK"/>
          <w:sz w:val="32"/>
          <w:szCs w:val="32"/>
        </w:rPr>
        <w:t xml:space="preserve"> </w:t>
      </w:r>
      <w:r>
        <w:rPr>
          <w:rFonts w:hint="eastAsia" w:eastAsia="方正仿宋_GBK"/>
          <w:sz w:val="32"/>
          <w:szCs w:val="32"/>
        </w:rPr>
        <w:t>our residents</w:t>
      </w:r>
      <w:r>
        <w:rPr>
          <w:rFonts w:eastAsia="方正仿宋_GBK"/>
          <w:sz w:val="32"/>
          <w:szCs w:val="32"/>
        </w:rPr>
        <w:t>’ needs for life of</w:t>
      </w:r>
      <w:r>
        <w:rPr>
          <w:rFonts w:hint="eastAsia"/>
          <w:sz w:val="32"/>
          <w:szCs w:val="32"/>
        </w:rPr>
        <w:t xml:space="preserve"> </w:t>
      </w:r>
      <w:r>
        <w:rPr>
          <w:rFonts w:eastAsia="方正仿宋_GBK"/>
          <w:sz w:val="32"/>
          <w:szCs w:val="32"/>
        </w:rPr>
        <w:t xml:space="preserve">high-quality. In 2021, Chengdu first proposed the concept of </w:t>
      </w:r>
      <w:r>
        <w:rPr>
          <w:rFonts w:hint="eastAsia" w:eastAsia="方正仿宋_GBK"/>
          <w:sz w:val="32"/>
          <w:szCs w:val="32"/>
        </w:rPr>
        <w:t>Public Aesthetic Space in Community</w:t>
      </w:r>
      <w:r>
        <w:rPr>
          <w:rFonts w:eastAsia="方正仿宋_GBK"/>
          <w:sz w:val="32"/>
          <w:szCs w:val="32"/>
        </w:rPr>
        <w:t xml:space="preserve"> in China, which is another innovative measure to </w:t>
      </w:r>
      <w:r>
        <w:rPr>
          <w:rFonts w:hint="eastAsia" w:eastAsia="方正仿宋_GBK"/>
          <w:sz w:val="32"/>
          <w:szCs w:val="32"/>
        </w:rPr>
        <w:t>advance</w:t>
      </w:r>
      <w:r>
        <w:rPr>
          <w:rFonts w:eastAsia="方正仿宋_GBK"/>
          <w:sz w:val="32"/>
          <w:szCs w:val="32"/>
        </w:rPr>
        <w:t xml:space="preserve"> the </w:t>
      </w:r>
      <w:r>
        <w:rPr>
          <w:rFonts w:hint="eastAsia" w:eastAsia="方正仿宋_GBK"/>
          <w:sz w:val="32"/>
          <w:szCs w:val="32"/>
        </w:rPr>
        <w:t>development</w:t>
      </w:r>
      <w:r>
        <w:rPr>
          <w:rFonts w:eastAsia="方正仿宋_GBK"/>
          <w:sz w:val="32"/>
          <w:szCs w:val="32"/>
        </w:rPr>
        <w:t xml:space="preserve"> </w:t>
      </w:r>
      <w:r>
        <w:rPr>
          <w:rFonts w:hint="eastAsia" w:eastAsia="方正仿宋_GBK"/>
          <w:sz w:val="32"/>
          <w:szCs w:val="32"/>
        </w:rPr>
        <w:t>and</w:t>
      </w:r>
      <w:r>
        <w:rPr>
          <w:rFonts w:eastAsia="方正仿宋_GBK"/>
          <w:sz w:val="32"/>
          <w:szCs w:val="32"/>
        </w:rPr>
        <w:t xml:space="preserve"> governance</w:t>
      </w:r>
      <w:r>
        <w:rPr>
          <w:rFonts w:hint="eastAsia" w:eastAsia="方正仿宋_GBK"/>
          <w:sz w:val="32"/>
          <w:szCs w:val="32"/>
        </w:rPr>
        <w:t xml:space="preserve"> of</w:t>
      </w:r>
      <w:r>
        <w:rPr>
          <w:rFonts w:eastAsia="方正仿宋_GBK"/>
          <w:sz w:val="32"/>
          <w:szCs w:val="32"/>
        </w:rPr>
        <w:t xml:space="preserve"> community and build a benchmark city for grassroots governance across the country. </w:t>
      </w:r>
    </w:p>
    <w:p>
      <w:pPr>
        <w:spacing w:line="480" w:lineRule="exact"/>
        <w:ind w:firstLine="640" w:firstLineChars="200"/>
        <w:rPr>
          <w:rFonts w:eastAsia="仿宋"/>
          <w:sz w:val="32"/>
          <w:szCs w:val="32"/>
        </w:rPr>
      </w:pPr>
      <w:r>
        <w:rPr>
          <w:rFonts w:hint="eastAsia" w:eastAsia="方正仿宋_GBK"/>
          <w:sz w:val="32"/>
          <w:szCs w:val="32"/>
        </w:rPr>
        <w:t>To attract</w:t>
      </w:r>
      <w:r>
        <w:rPr>
          <w:rFonts w:eastAsia="方正仿宋_GBK"/>
          <w:sz w:val="32"/>
          <w:szCs w:val="32"/>
        </w:rPr>
        <w:t xml:space="preserve"> high-level professional teams from all over the world to participate in the design and construction of </w:t>
      </w:r>
      <w:r>
        <w:rPr>
          <w:rFonts w:hint="eastAsia" w:eastAsia="方正仿宋_GBK"/>
          <w:sz w:val="32"/>
          <w:szCs w:val="32"/>
        </w:rPr>
        <w:t>Public Aesthetic Space in Community</w:t>
      </w:r>
      <w:r>
        <w:rPr>
          <w:rFonts w:eastAsia="方正仿宋_GBK"/>
          <w:sz w:val="32"/>
          <w:szCs w:val="32"/>
        </w:rPr>
        <w:t xml:space="preserve">, Chengdu has initiated “Better Community, </w:t>
      </w:r>
      <w:r>
        <w:rPr>
          <w:rFonts w:hint="eastAsia" w:eastAsia="方正仿宋_GBK"/>
          <w:sz w:val="32"/>
          <w:szCs w:val="32"/>
        </w:rPr>
        <w:t>with</w:t>
      </w:r>
      <w:r>
        <w:rPr>
          <w:rFonts w:eastAsia="方正仿宋_GBK"/>
          <w:sz w:val="32"/>
          <w:szCs w:val="32"/>
        </w:rPr>
        <w:t xml:space="preserve"> Diversi</w:t>
      </w:r>
      <w:r>
        <w:rPr>
          <w:rFonts w:hint="eastAsia" w:eastAsia="方正仿宋_GBK"/>
          <w:sz w:val="32"/>
          <w:szCs w:val="32"/>
        </w:rPr>
        <w:t>fied and Harmonious Beauty</w:t>
      </w:r>
      <w:r>
        <w:rPr>
          <w:rFonts w:eastAsia="方正仿宋_GBK"/>
          <w:sz w:val="32"/>
          <w:szCs w:val="32"/>
        </w:rPr>
        <w:t>”</w:t>
      </w:r>
      <w:r>
        <w:rPr>
          <w:rFonts w:hint="eastAsia" w:eastAsia="方正仿宋_GBK"/>
          <w:sz w:val="32"/>
          <w:szCs w:val="32"/>
        </w:rPr>
        <w:t>—2021 Design Award for Chengdu Public Aesthetic Space in Community</w:t>
      </w:r>
      <w:r>
        <w:rPr>
          <w:rFonts w:eastAsia="方正仿宋_GBK"/>
          <w:sz w:val="32"/>
          <w:szCs w:val="32"/>
        </w:rPr>
        <w:t xml:space="preserve">. Global designers </w:t>
      </w:r>
      <w:r>
        <w:rPr>
          <w:rFonts w:hint="eastAsia" w:eastAsia="方正仿宋_GBK"/>
          <w:sz w:val="32"/>
          <w:szCs w:val="32"/>
        </w:rPr>
        <w:t xml:space="preserve">and design teams </w:t>
      </w:r>
      <w:r>
        <w:rPr>
          <w:rFonts w:eastAsia="方正仿宋_GBK"/>
          <w:sz w:val="32"/>
          <w:szCs w:val="32"/>
        </w:rPr>
        <w:t xml:space="preserve">are sincerely invited to </w:t>
      </w:r>
      <w:r>
        <w:rPr>
          <w:rFonts w:hint="eastAsia" w:eastAsia="方正仿宋_GBK"/>
          <w:sz w:val="32"/>
          <w:szCs w:val="32"/>
        </w:rPr>
        <w:t>design for the public aesthetic space in community that can deeply integrate social interaction, community services and aesthetic experience</w:t>
      </w:r>
      <w:r>
        <w:rPr>
          <w:rFonts w:eastAsia="方正仿宋_GBK"/>
          <w:sz w:val="32"/>
          <w:szCs w:val="32"/>
        </w:rPr>
        <w:t xml:space="preserve">, and </w:t>
      </w:r>
      <w:r>
        <w:rPr>
          <w:rFonts w:hint="eastAsia" w:eastAsia="方正仿宋_GBK"/>
          <w:sz w:val="32"/>
          <w:szCs w:val="32"/>
        </w:rPr>
        <w:t xml:space="preserve">to </w:t>
      </w:r>
      <w:r>
        <w:rPr>
          <w:rFonts w:eastAsia="方正仿宋_GBK"/>
          <w:sz w:val="32"/>
          <w:szCs w:val="32"/>
        </w:rPr>
        <w:t xml:space="preserve">create a unique IP </w:t>
      </w:r>
      <w:r>
        <w:rPr>
          <w:rFonts w:hint="eastAsia" w:eastAsia="方正仿宋_GBK"/>
          <w:sz w:val="32"/>
          <w:szCs w:val="32"/>
        </w:rPr>
        <w:t>for the city</w:t>
      </w:r>
      <w:r>
        <w:rPr>
          <w:rFonts w:eastAsia="方正仿宋_GBK"/>
          <w:sz w:val="32"/>
          <w:szCs w:val="32"/>
        </w:rPr>
        <w:t xml:space="preserve">. </w:t>
      </w:r>
    </w:p>
    <w:p>
      <w:pPr>
        <w:spacing w:line="480" w:lineRule="exact"/>
        <w:ind w:firstLine="640" w:firstLineChars="200"/>
        <w:rPr>
          <w:rFonts w:eastAsia="仿宋"/>
          <w:sz w:val="32"/>
          <w:szCs w:val="32"/>
        </w:rPr>
      </w:pPr>
      <w:r>
        <w:rPr>
          <w:rFonts w:eastAsia="仿宋"/>
          <w:sz w:val="32"/>
          <w:szCs w:val="32"/>
        </w:rPr>
        <w:t>We</w:t>
      </w:r>
      <w:r>
        <w:rPr>
          <w:rFonts w:hint="eastAsia" w:eastAsia="仿宋"/>
          <w:sz w:val="32"/>
          <w:szCs w:val="32"/>
        </w:rPr>
        <w:t xml:space="preserve"> sincerely expect that</w:t>
      </w:r>
      <w:r>
        <w:rPr>
          <w:rFonts w:eastAsia="仿宋"/>
          <w:sz w:val="32"/>
          <w:szCs w:val="32"/>
        </w:rPr>
        <w:t xml:space="preserve"> international design</w:t>
      </w:r>
      <w:r>
        <w:rPr>
          <w:rFonts w:hint="eastAsia" w:eastAsia="仿宋"/>
          <w:sz w:val="32"/>
          <w:szCs w:val="32"/>
        </w:rPr>
        <w:t>ers and design teams</w:t>
      </w:r>
      <w:r>
        <w:rPr>
          <w:rFonts w:eastAsia="仿宋"/>
          <w:sz w:val="32"/>
          <w:szCs w:val="32"/>
        </w:rPr>
        <w:t xml:space="preserve"> </w:t>
      </w:r>
      <w:r>
        <w:rPr>
          <w:rFonts w:hint="eastAsia" w:eastAsia="仿宋"/>
          <w:sz w:val="32"/>
          <w:szCs w:val="32"/>
        </w:rPr>
        <w:t xml:space="preserve">can </w:t>
      </w:r>
      <w:r>
        <w:rPr>
          <w:rFonts w:eastAsia="仿宋"/>
          <w:sz w:val="32"/>
          <w:szCs w:val="32"/>
        </w:rPr>
        <w:t>take an active part in this</w:t>
      </w:r>
      <w:r>
        <w:rPr>
          <w:rFonts w:hint="eastAsia" w:eastAsia="仿宋"/>
          <w:sz w:val="32"/>
          <w:szCs w:val="32"/>
        </w:rPr>
        <w:t xml:space="preserve"> project</w:t>
      </w:r>
      <w:r>
        <w:rPr>
          <w:rFonts w:eastAsia="仿宋"/>
          <w:sz w:val="32"/>
          <w:szCs w:val="32"/>
        </w:rPr>
        <w:t xml:space="preserve">, </w:t>
      </w:r>
      <w:r>
        <w:rPr>
          <w:rFonts w:hint="eastAsia" w:eastAsia="仿宋"/>
          <w:sz w:val="32"/>
          <w:szCs w:val="32"/>
        </w:rPr>
        <w:t>bring</w:t>
      </w:r>
      <w:r>
        <w:rPr>
          <w:rFonts w:eastAsia="仿宋"/>
          <w:sz w:val="32"/>
          <w:szCs w:val="32"/>
        </w:rPr>
        <w:t xml:space="preserve"> more international elements and global design concepts into Chengdu</w:t>
      </w:r>
      <w:r>
        <w:rPr>
          <w:rFonts w:hint="eastAsia" w:eastAsia="仿宋"/>
          <w:sz w:val="32"/>
          <w:szCs w:val="32"/>
        </w:rPr>
        <w:t>, and</w:t>
      </w:r>
      <w:r>
        <w:rPr>
          <w:rFonts w:eastAsia="仿宋"/>
          <w:sz w:val="32"/>
          <w:szCs w:val="32"/>
        </w:rPr>
        <w:t xml:space="preserve"> leave a lasting and beautiful memory for our friendship. </w:t>
      </w:r>
    </w:p>
    <w:p>
      <w:pPr>
        <w:spacing w:line="480" w:lineRule="exact"/>
        <w:ind w:firstLine="640" w:firstLineChars="200"/>
        <w:rPr>
          <w:rFonts w:eastAsia="仿宋"/>
          <w:sz w:val="32"/>
          <w:szCs w:val="32"/>
        </w:rPr>
      </w:pPr>
      <w:r>
        <w:rPr>
          <w:rFonts w:eastAsia="仿宋"/>
          <w:sz w:val="32"/>
          <w:szCs w:val="32"/>
        </w:rPr>
        <w:t xml:space="preserve">Please find the enclosed </w:t>
      </w:r>
      <w:r>
        <w:rPr>
          <w:rFonts w:hint="eastAsia" w:eastAsia="仿宋"/>
          <w:sz w:val="32"/>
          <w:szCs w:val="32"/>
        </w:rPr>
        <w:t>Program for the Project</w:t>
      </w:r>
      <w:r>
        <w:rPr>
          <w:rFonts w:eastAsia="仿宋"/>
          <w:sz w:val="32"/>
          <w:szCs w:val="32"/>
        </w:rPr>
        <w:t>, and return the Registra</w:t>
      </w:r>
      <w:r>
        <w:rPr>
          <w:rFonts w:hint="eastAsia" w:eastAsia="仿宋"/>
          <w:sz w:val="32"/>
          <w:szCs w:val="32"/>
        </w:rPr>
        <w:t>tion</w:t>
      </w:r>
      <w:r>
        <w:rPr>
          <w:rFonts w:eastAsia="仿宋"/>
          <w:sz w:val="32"/>
          <w:szCs w:val="32"/>
        </w:rPr>
        <w:t xml:space="preserve"> Information before August 1</w:t>
      </w:r>
      <w:r>
        <w:rPr>
          <w:rFonts w:hint="eastAsia" w:eastAsia="仿宋"/>
          <w:sz w:val="32"/>
          <w:szCs w:val="32"/>
        </w:rPr>
        <w:t>3</w:t>
      </w:r>
      <w:r>
        <w:rPr>
          <w:rFonts w:hint="eastAsia" w:eastAsia="仿宋"/>
          <w:sz w:val="32"/>
          <w:szCs w:val="32"/>
          <w:vertAlign w:val="superscript"/>
          <w:lang w:val="en-US" w:eastAsia="zh-CN"/>
        </w:rPr>
        <w:t>th</w:t>
      </w:r>
      <w:r>
        <w:rPr>
          <w:rFonts w:hint="eastAsia" w:eastAsia="仿宋"/>
          <w:sz w:val="32"/>
          <w:szCs w:val="32"/>
        </w:rPr>
        <w:t xml:space="preserve"> to </w:t>
      </w:r>
      <w:r>
        <w:rPr>
          <w:rFonts w:hint="eastAsia" w:eastAsia="仿宋"/>
          <w:sz w:val="32"/>
          <w:szCs w:val="32"/>
          <w:lang w:val="en-US" w:eastAsia="zh-CN"/>
        </w:rPr>
        <w:t>569335823@qq</w:t>
      </w:r>
      <w:r>
        <w:rPr>
          <w:rFonts w:eastAsia="仿宋"/>
          <w:sz w:val="32"/>
          <w:szCs w:val="32"/>
        </w:rPr>
        <w:t>.</w:t>
      </w:r>
      <w:r>
        <w:rPr>
          <w:rFonts w:hint="eastAsia" w:eastAsia="仿宋"/>
          <w:sz w:val="32"/>
          <w:szCs w:val="32"/>
          <w:lang w:val="en-US" w:eastAsia="zh-CN"/>
        </w:rPr>
        <w:t>com.</w:t>
      </w:r>
      <w:r>
        <w:rPr>
          <w:rFonts w:eastAsia="仿宋"/>
          <w:sz w:val="32"/>
          <w:szCs w:val="32"/>
        </w:rPr>
        <w:t xml:space="preserve"> </w:t>
      </w:r>
    </w:p>
    <w:p>
      <w:pPr>
        <w:spacing w:line="480" w:lineRule="exact"/>
        <w:ind w:firstLine="640" w:firstLineChars="200"/>
        <w:rPr>
          <w:rFonts w:eastAsia="仿宋"/>
          <w:sz w:val="32"/>
          <w:szCs w:val="32"/>
        </w:rPr>
      </w:pPr>
      <w:r>
        <w:rPr>
          <w:rFonts w:hint="eastAsia" w:eastAsia="仿宋"/>
          <w:sz w:val="32"/>
          <w:szCs w:val="32"/>
        </w:rPr>
        <w:t>We are l</w:t>
      </w:r>
      <w:r>
        <w:rPr>
          <w:rFonts w:eastAsia="仿宋"/>
          <w:sz w:val="32"/>
          <w:szCs w:val="32"/>
        </w:rPr>
        <w:t>ook</w:t>
      </w:r>
      <w:r>
        <w:rPr>
          <w:rFonts w:hint="eastAsia" w:eastAsia="仿宋"/>
          <w:sz w:val="32"/>
          <w:szCs w:val="32"/>
        </w:rPr>
        <w:t>ing</w:t>
      </w:r>
      <w:r>
        <w:rPr>
          <w:rFonts w:eastAsia="仿宋"/>
          <w:sz w:val="32"/>
          <w:szCs w:val="32"/>
        </w:rPr>
        <w:t xml:space="preserve"> forward to your reply. </w:t>
      </w:r>
    </w:p>
    <w:p>
      <w:pPr>
        <w:spacing w:line="480" w:lineRule="exact"/>
        <w:ind w:firstLine="640" w:firstLineChars="200"/>
        <w:rPr>
          <w:rFonts w:eastAsia="仿宋"/>
          <w:sz w:val="32"/>
          <w:szCs w:val="32"/>
        </w:rPr>
      </w:pPr>
    </w:p>
    <w:p>
      <w:pPr>
        <w:spacing w:line="480" w:lineRule="exact"/>
        <w:ind w:firstLine="645"/>
        <w:rPr>
          <w:rFonts w:eastAsia="仿宋"/>
          <w:sz w:val="32"/>
          <w:szCs w:val="32"/>
        </w:rPr>
      </w:pPr>
      <w:r>
        <w:rPr>
          <w:rFonts w:eastAsia="仿宋"/>
          <w:sz w:val="32"/>
          <w:szCs w:val="32"/>
        </w:rPr>
        <w:t>A</w:t>
      </w:r>
      <w:r>
        <w:rPr>
          <w:rFonts w:hint="eastAsia" w:eastAsia="仿宋"/>
          <w:sz w:val="32"/>
          <w:szCs w:val="32"/>
        </w:rPr>
        <w:t>ttachments</w:t>
      </w:r>
      <w:r>
        <w:rPr>
          <w:rFonts w:eastAsia="仿宋"/>
          <w:sz w:val="32"/>
          <w:szCs w:val="32"/>
        </w:rPr>
        <w:t>: 1.</w:t>
      </w:r>
      <w:r>
        <w:rPr>
          <w:rFonts w:hint="eastAsia" w:eastAsia="仿宋"/>
          <w:sz w:val="32"/>
          <w:szCs w:val="32"/>
        </w:rPr>
        <w:t xml:space="preserve"> Program</w:t>
      </w:r>
      <w:r>
        <w:rPr>
          <w:rFonts w:eastAsia="仿宋"/>
          <w:sz w:val="32"/>
          <w:szCs w:val="32"/>
        </w:rPr>
        <w:t xml:space="preserve"> </w:t>
      </w:r>
      <w:r>
        <w:rPr>
          <w:rFonts w:hint="eastAsia" w:eastAsia="仿宋"/>
          <w:sz w:val="32"/>
          <w:szCs w:val="32"/>
        </w:rPr>
        <w:t>for the Project</w:t>
      </w:r>
    </w:p>
    <w:p>
      <w:pPr>
        <w:spacing w:line="480" w:lineRule="exact"/>
        <w:ind w:left="0" w:leftChars="0" w:firstLine="2441" w:firstLineChars="763"/>
        <w:rPr>
          <w:rFonts w:eastAsia="仿宋"/>
          <w:sz w:val="32"/>
          <w:szCs w:val="32"/>
        </w:rPr>
      </w:pPr>
      <w:r>
        <w:rPr>
          <w:rFonts w:eastAsia="仿宋"/>
          <w:sz w:val="32"/>
          <w:szCs w:val="32"/>
        </w:rPr>
        <w:t>2.Registra</w:t>
      </w:r>
      <w:r>
        <w:rPr>
          <w:rFonts w:hint="eastAsia" w:eastAsia="仿宋"/>
          <w:sz w:val="32"/>
          <w:szCs w:val="32"/>
        </w:rPr>
        <w:t>tion</w:t>
      </w:r>
      <w:r>
        <w:rPr>
          <w:rFonts w:eastAsia="仿宋"/>
          <w:sz w:val="32"/>
          <w:szCs w:val="32"/>
        </w:rPr>
        <w:t xml:space="preserve"> Information </w:t>
      </w:r>
    </w:p>
    <w:p>
      <w:pPr>
        <w:spacing w:line="480" w:lineRule="exact"/>
        <w:rPr>
          <w:rFonts w:eastAsia="仿宋"/>
          <w:sz w:val="32"/>
          <w:szCs w:val="32"/>
        </w:rPr>
      </w:pPr>
    </w:p>
    <w:p>
      <w:pPr>
        <w:spacing w:line="480" w:lineRule="exact"/>
        <w:jc w:val="center"/>
        <w:rPr>
          <w:rFonts w:eastAsia="仿宋"/>
          <w:sz w:val="32"/>
          <w:szCs w:val="32"/>
        </w:rPr>
      </w:pPr>
      <w:r>
        <w:rPr>
          <w:rFonts w:eastAsia="仿宋"/>
          <w:sz w:val="32"/>
          <w:szCs w:val="32"/>
        </w:rPr>
        <w:t>Foreign Affairs Office of Chengdu Municipal</w:t>
      </w:r>
      <w:r>
        <w:rPr>
          <w:rFonts w:hint="eastAsia" w:eastAsia="仿宋"/>
          <w:sz w:val="32"/>
          <w:szCs w:val="32"/>
        </w:rPr>
        <w:t xml:space="preserve"> People</w:t>
      </w:r>
      <w:r>
        <w:rPr>
          <w:rFonts w:eastAsia="仿宋"/>
          <w:sz w:val="32"/>
          <w:szCs w:val="32"/>
        </w:rPr>
        <w:t>’</w:t>
      </w:r>
      <w:r>
        <w:rPr>
          <w:rFonts w:hint="eastAsia" w:eastAsia="仿宋"/>
          <w:sz w:val="32"/>
          <w:szCs w:val="32"/>
        </w:rPr>
        <w:t>s Government</w:t>
      </w:r>
      <w:r>
        <w:rPr>
          <w:rFonts w:eastAsia="仿宋"/>
          <w:sz w:val="32"/>
          <w:szCs w:val="32"/>
        </w:rPr>
        <w:t xml:space="preserve"> </w:t>
      </w:r>
    </w:p>
    <w:p>
      <w:pPr>
        <w:spacing w:line="480" w:lineRule="exact"/>
        <w:ind w:firstLine="4160" w:firstLineChars="1300"/>
        <w:jc w:val="center"/>
        <w:rPr>
          <w:rFonts w:eastAsia="仿宋"/>
          <w:sz w:val="32"/>
          <w:szCs w:val="32"/>
        </w:rPr>
      </w:pPr>
    </w:p>
    <w:p>
      <w:pPr>
        <w:spacing w:line="480" w:lineRule="exact"/>
        <w:ind w:firstLine="5440" w:firstLineChars="1700"/>
        <w:rPr>
          <w:rFonts w:eastAsia="仿宋"/>
          <w:sz w:val="32"/>
          <w:szCs w:val="32"/>
        </w:rPr>
      </w:pPr>
      <w:r>
        <w:rPr>
          <w:rFonts w:eastAsia="仿宋"/>
          <w:sz w:val="32"/>
          <w:szCs w:val="32"/>
        </w:rPr>
        <w:t xml:space="preserve">July </w:t>
      </w:r>
      <w:r>
        <w:rPr>
          <w:rFonts w:hint="eastAsia" w:eastAsia="仿宋"/>
          <w:sz w:val="32"/>
          <w:szCs w:val="32"/>
          <w:lang w:val="en-US" w:eastAsia="zh-CN"/>
        </w:rPr>
        <w:t>19</w:t>
      </w:r>
      <w:r>
        <w:rPr>
          <w:rFonts w:eastAsia="仿宋"/>
          <w:sz w:val="32"/>
          <w:szCs w:val="32"/>
        </w:rPr>
        <w:t xml:space="preserve">, 2021 </w:t>
      </w:r>
    </w:p>
    <w:p>
      <w:r>
        <w:br w:type="page"/>
      </w:r>
    </w:p>
    <w:p>
      <w:pPr>
        <w:spacing w:line="720" w:lineRule="exact"/>
        <w:jc w:val="center"/>
        <w:rPr>
          <w:rFonts w:ascii="Times New Roman" w:hAnsi="Times New Roman" w:eastAsia="方正小标宋_GBK"/>
          <w:sz w:val="44"/>
          <w:szCs w:val="44"/>
        </w:rPr>
      </w:pPr>
      <w:r>
        <w:rPr>
          <w:rFonts w:ascii="Times New Roman" w:hAnsi="Times New Roman"/>
          <w:b/>
          <w:bCs/>
          <w:sz w:val="44"/>
          <w:szCs w:val="44"/>
        </w:rPr>
        <w:t>2021</w:t>
      </w:r>
      <w:r>
        <w:rPr>
          <w:rFonts w:ascii="Times New Roman" w:hAnsi="Times New Roman"/>
          <w:b/>
          <w:sz w:val="44"/>
          <w:szCs w:val="44"/>
        </w:rPr>
        <w:t xml:space="preserve"> Design Award for Chengdu Public Aesthetic Space in Community</w:t>
      </w:r>
      <w:r>
        <w:rPr>
          <w:rStyle w:val="6"/>
          <w:rFonts w:ascii="Times New Roman" w:hAnsi="Times New Roman" w:eastAsia="方正小标宋_GBK"/>
          <w:sz w:val="44"/>
          <w:szCs w:val="44"/>
        </w:rPr>
        <w:t xml:space="preserve"> </w:t>
      </w:r>
      <w:r>
        <w:rPr>
          <w:rStyle w:val="6"/>
          <w:rFonts w:ascii="Times New Roman" w:hAnsi="Times New Roman" w:eastAsia="方正小标宋_GBK"/>
          <w:sz w:val="44"/>
          <w:szCs w:val="44"/>
        </w:rPr>
        <w:footnoteReference w:id="0"/>
      </w:r>
      <w:r>
        <w:rPr>
          <w:rFonts w:ascii="Times New Roman" w:hAnsi="Times New Roman" w:eastAsia="方正小标宋_GBK"/>
          <w:sz w:val="44"/>
          <w:szCs w:val="44"/>
        </w:rPr>
        <w:t xml:space="preserve"> </w:t>
      </w:r>
    </w:p>
    <w:p>
      <w:pPr>
        <w:spacing w:line="720" w:lineRule="exact"/>
        <w:jc w:val="center"/>
        <w:rPr>
          <w:rFonts w:ascii="Times New Roman" w:hAnsi="Times New Roman" w:eastAsia="方正小标宋_GBK"/>
          <w:sz w:val="44"/>
          <w:szCs w:val="44"/>
        </w:rPr>
      </w:pPr>
      <w:r>
        <w:rPr>
          <w:rFonts w:ascii="Times New Roman" w:hAnsi="Times New Roman" w:eastAsia="仿宋"/>
          <w:sz w:val="44"/>
          <w:szCs w:val="44"/>
        </w:rPr>
        <w:t>Program</w:t>
      </w:r>
    </w:p>
    <w:p>
      <w:pPr>
        <w:spacing w:line="590" w:lineRule="exact"/>
        <w:ind w:firstLine="640" w:firstLineChars="200"/>
        <w:rPr>
          <w:rFonts w:ascii="Times New Roman" w:hAnsi="Times New Roman" w:eastAsia="方正黑体_GBK"/>
          <w:sz w:val="32"/>
          <w:szCs w:val="32"/>
        </w:rPr>
      </w:pPr>
    </w:p>
    <w:p>
      <w:pPr>
        <w:spacing w:line="590" w:lineRule="exact"/>
        <w:ind w:firstLine="640" w:firstLineChars="200"/>
        <w:rPr>
          <w:rFonts w:ascii="Times New Roman" w:hAnsi="Times New Roman" w:eastAsia="方正黑体_GBK"/>
          <w:sz w:val="32"/>
          <w:szCs w:val="32"/>
        </w:rPr>
      </w:pPr>
      <w:r>
        <w:rPr>
          <w:rFonts w:ascii="Times New Roman" w:hAnsi="Times New Roman" w:eastAsia="方正黑体_GBK"/>
          <w:sz w:val="32"/>
          <w:szCs w:val="32"/>
        </w:rPr>
        <w:t>I.</w:t>
      </w:r>
      <w:r>
        <w:rPr>
          <w:rFonts w:ascii="Times New Roman" w:hAnsi="Times New Roman" w:eastAsia="方正黑体_GBK"/>
          <w:sz w:val="32"/>
          <w:szCs w:val="32"/>
        </w:rPr>
        <w:tab/>
      </w:r>
      <w:r>
        <w:rPr>
          <w:rFonts w:hint="eastAsia" w:ascii="Times New Roman" w:hAnsi="Times New Roman" w:eastAsia="方正黑体_GBK"/>
          <w:sz w:val="32"/>
          <w:szCs w:val="32"/>
        </w:rPr>
        <w:t xml:space="preserve"> </w:t>
      </w:r>
      <w:r>
        <w:rPr>
          <w:rFonts w:ascii="Times New Roman" w:hAnsi="Times New Roman" w:eastAsia="方正黑体_GBK"/>
          <w:sz w:val="32"/>
          <w:szCs w:val="32"/>
        </w:rPr>
        <w:t xml:space="preserve">Theme </w:t>
      </w:r>
    </w:p>
    <w:p>
      <w:pPr>
        <w:spacing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“Better Community, with Diversified and Harmoni</w:t>
      </w:r>
      <w:r>
        <w:rPr>
          <w:rFonts w:hint="eastAsia" w:ascii="Times New Roman" w:hAnsi="Times New Roman" w:eastAsia="方正仿宋_GBK"/>
          <w:sz w:val="32"/>
          <w:szCs w:val="32"/>
        </w:rPr>
        <w:t>o</w:t>
      </w:r>
      <w:r>
        <w:rPr>
          <w:rFonts w:ascii="Times New Roman" w:hAnsi="Times New Roman" w:eastAsia="方正仿宋_GBK"/>
          <w:sz w:val="32"/>
          <w:szCs w:val="32"/>
        </w:rPr>
        <w:t>us Beauty”—2021 Design Award for Chengdu Public Aesthetic Space in Community.</w:t>
      </w:r>
    </w:p>
    <w:p>
      <w:pPr>
        <w:spacing w:line="590" w:lineRule="exact"/>
        <w:ind w:firstLine="640" w:firstLineChars="200"/>
        <w:rPr>
          <w:rFonts w:ascii="Times New Roman" w:hAnsi="Times New Roman" w:eastAsia="方正仿宋_GBK"/>
          <w:sz w:val="32"/>
          <w:szCs w:val="32"/>
        </w:rPr>
      </w:pPr>
      <w:r>
        <w:rPr>
          <w:rFonts w:ascii="Times New Roman" w:hAnsi="Times New Roman" w:eastAsia="方正黑体_GBK"/>
          <w:sz w:val="32"/>
          <w:szCs w:val="32"/>
        </w:rPr>
        <w:t>II.</w:t>
      </w:r>
      <w:r>
        <w:rPr>
          <w:rFonts w:ascii="Times New Roman" w:hAnsi="Times New Roman" w:eastAsia="方正黑体_GBK"/>
          <w:sz w:val="32"/>
          <w:szCs w:val="32"/>
        </w:rPr>
        <w:tab/>
      </w:r>
      <w:r>
        <w:rPr>
          <w:rFonts w:ascii="Times New Roman" w:hAnsi="Times New Roman" w:eastAsia="方正黑体_GBK"/>
          <w:sz w:val="32"/>
          <w:szCs w:val="32"/>
        </w:rPr>
        <w:t xml:space="preserve">Duration </w:t>
      </w:r>
    </w:p>
    <w:p>
      <w:pPr>
        <w:spacing w:line="59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From August </w:t>
      </w:r>
      <w:r>
        <w:rPr>
          <w:rFonts w:hint="eastAsia" w:ascii="Times New Roman" w:hAnsi="Times New Roman" w:eastAsia="方正仿宋_GBK"/>
          <w:sz w:val="32"/>
          <w:szCs w:val="32"/>
        </w:rPr>
        <w:t>3</w:t>
      </w:r>
      <w:r>
        <w:rPr>
          <w:rFonts w:hint="eastAsia" w:ascii="Times New Roman" w:hAnsi="Times New Roman" w:eastAsia="方正仿宋_GBK"/>
          <w:sz w:val="32"/>
          <w:szCs w:val="32"/>
          <w:vertAlign w:val="superscript"/>
        </w:rPr>
        <w:t>rd</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to October </w:t>
      </w:r>
      <w:r>
        <w:rPr>
          <w:rFonts w:hint="eastAsia" w:ascii="Times New Roman" w:hAnsi="Times New Roman" w:eastAsia="方正仿宋_GBK"/>
          <w:sz w:val="32"/>
          <w:szCs w:val="32"/>
        </w:rPr>
        <w:t>20</w:t>
      </w:r>
      <w:r>
        <w:rPr>
          <w:rFonts w:hint="eastAsia" w:ascii="Times New Roman" w:hAnsi="Times New Roman" w:eastAsia="方正仿宋_GBK"/>
          <w:sz w:val="32"/>
          <w:szCs w:val="32"/>
          <w:vertAlign w:val="superscript"/>
        </w:rPr>
        <w:t>th</w:t>
      </w:r>
      <w:r>
        <w:rPr>
          <w:rFonts w:hint="eastAsia" w:ascii="Times New Roman" w:hAnsi="Times New Roman" w:eastAsia="方正仿宋_GBK"/>
          <w:sz w:val="32"/>
          <w:szCs w:val="32"/>
        </w:rPr>
        <w:t xml:space="preserve"> </w:t>
      </w:r>
      <w:r>
        <w:rPr>
          <w:rFonts w:ascii="Times New Roman" w:hAnsi="Times New Roman" w:eastAsia="方正仿宋_GBK"/>
          <w:sz w:val="32"/>
          <w:szCs w:val="32"/>
        </w:rPr>
        <w:t>, 2021</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黑体_GBK"/>
          <w:sz w:val="32"/>
          <w:szCs w:val="32"/>
        </w:rPr>
        <w:t>III. Sponsors &amp; Organizers</w:t>
      </w:r>
    </w:p>
    <w:p>
      <w:pPr>
        <w:spacing w:line="590" w:lineRule="exact"/>
        <w:ind w:firstLine="643" w:firstLineChars="200"/>
        <w:rPr>
          <w:rFonts w:ascii="Times New Roman" w:hAnsi="Times New Roman" w:eastAsia="方正仿宋_GBK"/>
          <w:b/>
          <w:bCs/>
          <w:color w:val="000000"/>
          <w:sz w:val="32"/>
          <w:szCs w:val="32"/>
        </w:rPr>
      </w:pPr>
      <w:r>
        <w:rPr>
          <w:rFonts w:ascii="Times New Roman" w:hAnsi="Times New Roman" w:eastAsia="方正仿宋_GBK"/>
          <w:b/>
          <w:bCs/>
          <w:color w:val="000000"/>
          <w:sz w:val="32"/>
          <w:szCs w:val="32"/>
        </w:rPr>
        <w:t>Co-sponsors:</w:t>
      </w:r>
    </w:p>
    <w:p>
      <w:pPr>
        <w:numPr>
          <w:ilvl w:val="0"/>
          <w:numId w:val="1"/>
        </w:numPr>
        <w:spacing w:line="590" w:lineRule="exact"/>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Commission of Urban and Rural Community Development and Governance of CPC Chengdu Municipal Committee</w:t>
      </w:r>
    </w:p>
    <w:p>
      <w:pPr>
        <w:spacing w:line="590" w:lineRule="exact"/>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ii. Publicity Department of CPC Chengdu Municipal Committee</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color w:val="000000"/>
          <w:sz w:val="32"/>
          <w:szCs w:val="32"/>
        </w:rPr>
        <w:t>iii. Foreign Affairs Office of Chengdu Municipal People’s Government</w:t>
      </w:r>
      <w:r>
        <w:rPr>
          <w:rFonts w:ascii="Times New Roman" w:hAnsi="Times New Roman" w:eastAsia="方正仿宋_GBK"/>
          <w:sz w:val="32"/>
          <w:szCs w:val="32"/>
        </w:rPr>
        <w:t xml:space="preserve"> </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黑体_GBK"/>
          <w:sz w:val="32"/>
          <w:szCs w:val="32"/>
        </w:rPr>
        <w:t>IV.</w:t>
      </w:r>
      <w:r>
        <w:rPr>
          <w:rFonts w:ascii="Times New Roman" w:hAnsi="Times New Roman" w:eastAsia="方正黑体_GBK"/>
          <w:sz w:val="32"/>
          <w:szCs w:val="32"/>
        </w:rPr>
        <w:tab/>
      </w:r>
      <w:r>
        <w:rPr>
          <w:rFonts w:ascii="Times New Roman" w:hAnsi="Times New Roman" w:eastAsia="方正黑体_GBK"/>
          <w:sz w:val="32"/>
          <w:szCs w:val="32"/>
        </w:rPr>
        <w:t>Participation</w:t>
      </w:r>
    </w:p>
    <w:p>
      <w:pPr>
        <w:spacing w:line="590" w:lineRule="exact"/>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i. Qualification for Participation</w:t>
      </w:r>
    </w:p>
    <w:p>
      <w:pPr>
        <w:spacing w:line="590" w:lineRule="exact"/>
        <w:ind w:firstLine="640" w:firstLineChars="200"/>
        <w:rPr>
          <w:rFonts w:ascii="Times New Roman" w:hAnsi="Times New Roman"/>
          <w:color w:val="000000" w:themeColor="text1"/>
          <w:sz w:val="32"/>
          <w:szCs w:val="32"/>
          <w14:textFill>
            <w14:solidFill>
              <w14:schemeClr w14:val="tx1"/>
            </w14:solidFill>
          </w14:textFill>
        </w:rPr>
      </w:pPr>
      <w:r>
        <w:rPr>
          <w:rFonts w:ascii="Times New Roman" w:hAnsi="Times New Roman" w:eastAsia="方正仿宋_GBK"/>
          <w:color w:val="000000"/>
          <w:sz w:val="32"/>
          <w:szCs w:val="32"/>
        </w:rPr>
        <w:t xml:space="preserve">Design teams from all over the world are welcome to participate in this event, in an effort to improve the design of </w:t>
      </w:r>
      <w:r>
        <w:rPr>
          <w:rFonts w:ascii="Times New Roman" w:hAnsi="Times New Roman" w:eastAsia="方正仿宋_GBK"/>
          <w:sz w:val="32"/>
          <w:szCs w:val="32"/>
        </w:rPr>
        <w:t>public space in community</w:t>
      </w:r>
      <w:r>
        <w:rPr>
          <w:rFonts w:ascii="Times New Roman" w:hAnsi="Times New Roman" w:eastAsia="方正仿宋_GBK"/>
          <w:color w:val="000000"/>
          <w:sz w:val="32"/>
          <w:szCs w:val="32"/>
        </w:rPr>
        <w:t xml:space="preserve"> in an all-round way.</w:t>
      </w:r>
      <w:r>
        <w:rPr>
          <w:rFonts w:ascii="Times New Roman" w:hAnsi="Times New Roman" w:eastAsia="方正仿宋_GBK"/>
          <w:sz w:val="32"/>
          <w:szCs w:val="32"/>
        </w:rPr>
        <w:t xml:space="preserve"> </w:t>
      </w:r>
      <w:r>
        <w:rPr>
          <w:rFonts w:ascii="Times New Roman" w:hAnsi="Times New Roman" w:eastAsia="方正仿宋_GBK"/>
          <w:color w:val="000000"/>
          <w:sz w:val="32"/>
          <w:szCs w:val="32"/>
        </w:rPr>
        <w:t xml:space="preserve">The participants are expected to be well-known domestic and foreign design agencies, research institutes, colleges and universities, enterprises, as well as planners, architects, landscape designers, etc. Domestic and foreign design institutes are also encouraged to jointly participate in this event. Design proposals must be </w:t>
      </w:r>
      <w:r>
        <w:rPr>
          <w:rFonts w:hint="eastAsia" w:ascii="Times New Roman" w:hAnsi="Times New Roman" w:eastAsia="方正仿宋_GBK"/>
          <w:color w:val="000000"/>
          <w:sz w:val="32"/>
          <w:szCs w:val="32"/>
        </w:rPr>
        <w:t>the original works of</w:t>
      </w:r>
      <w:r>
        <w:rPr>
          <w:rFonts w:hint="eastAsia" w:ascii="Times New Roman" w:hAnsi="Times New Roman"/>
          <w:color w:val="000000"/>
          <w:sz w:val="32"/>
          <w:szCs w:val="32"/>
        </w:rPr>
        <w:t xml:space="preserve"> design</w:t>
      </w:r>
      <w:r>
        <w:rPr>
          <w:rFonts w:hint="eastAsia" w:ascii="Times New Roman" w:hAnsi="Times New Roman" w:eastAsia="方正仿宋_GBK"/>
          <w:color w:val="000000"/>
          <w:sz w:val="32"/>
          <w:szCs w:val="32"/>
        </w:rPr>
        <w:t xml:space="preserve"> </w:t>
      </w:r>
      <w:r>
        <w:rPr>
          <w:rFonts w:ascii="Times New Roman" w:hAnsi="Times New Roman" w:eastAsia="方正仿宋_GBK"/>
          <w:color w:val="000000"/>
          <w:sz w:val="32"/>
          <w:szCs w:val="32"/>
        </w:rPr>
        <w:t>teams or individuals</w:t>
      </w:r>
      <w:r>
        <w:rPr>
          <w:rFonts w:hint="eastAsia" w:ascii="宋体" w:hAnsi="宋体" w:cs="宋体"/>
          <w:color w:val="000000"/>
          <w:sz w:val="32"/>
          <w:szCs w:val="32"/>
        </w:rPr>
        <w:t>.</w:t>
      </w:r>
    </w:p>
    <w:p>
      <w:pPr>
        <w:spacing w:line="590" w:lineRule="exact"/>
        <w:ind w:firstLine="640" w:firstLineChars="200"/>
        <w:rPr>
          <w:rFonts w:ascii="Times New Roman" w:hAnsi="Times New Roman" w:eastAsia="方正楷体_GBK"/>
          <w:color w:val="000000"/>
          <w:sz w:val="32"/>
          <w:szCs w:val="32"/>
        </w:rPr>
      </w:pPr>
      <w:r>
        <w:rPr>
          <w:rFonts w:ascii="Times New Roman" w:hAnsi="Times New Roman" w:eastAsia="方正楷体_GBK"/>
          <w:color w:val="000000"/>
          <w:sz w:val="32"/>
          <w:szCs w:val="32"/>
        </w:rPr>
        <w:t>ii. How to participate</w:t>
      </w:r>
    </w:p>
    <w:p>
      <w:pPr>
        <w:spacing w:line="590" w:lineRule="exact"/>
        <w:ind w:firstLine="640" w:firstLineChars="200"/>
        <w:rPr>
          <w:rFonts w:ascii="Times New Roman" w:hAnsi="Times New Roman"/>
          <w:color w:val="000000" w:themeColor="text1"/>
          <w:sz w:val="32"/>
          <w:szCs w:val="32"/>
          <w14:textFill>
            <w14:solidFill>
              <w14:schemeClr w14:val="tx1"/>
            </w14:solidFill>
          </w14:textFill>
        </w:rPr>
      </w:pPr>
      <w:r>
        <w:rPr>
          <w:rFonts w:ascii="Times New Roman" w:hAnsi="Times New Roman" w:eastAsia="方正楷体_GBK"/>
          <w:sz w:val="32"/>
          <w:szCs w:val="32"/>
        </w:rPr>
        <w:t xml:space="preserve">Activity bulletins, design data, application materials and other documents will be published on </w:t>
      </w:r>
      <w:r>
        <w:rPr>
          <w:rFonts w:ascii="Times New Roman" w:hAnsi="Times New Roman" w:eastAsia="方正楷体_GBK"/>
          <w:b/>
          <w:sz w:val="32"/>
          <w:szCs w:val="32"/>
          <w:u w:val="single"/>
        </w:rPr>
        <w:t xml:space="preserve">August </w:t>
      </w:r>
      <w:r>
        <w:rPr>
          <w:rFonts w:hint="eastAsia" w:ascii="Times New Roman" w:hAnsi="Times New Roman" w:eastAsia="方正楷体_GBK"/>
          <w:b/>
          <w:sz w:val="32"/>
          <w:szCs w:val="32"/>
          <w:u w:val="single"/>
        </w:rPr>
        <w:t>3</w:t>
      </w:r>
      <w:r>
        <w:rPr>
          <w:rFonts w:hint="eastAsia" w:ascii="Times New Roman" w:hAnsi="Times New Roman" w:eastAsia="方正楷体_GBK"/>
          <w:b/>
          <w:sz w:val="32"/>
          <w:szCs w:val="32"/>
          <w:u w:val="single"/>
          <w:vertAlign w:val="superscript"/>
        </w:rPr>
        <w:t>rd</w:t>
      </w:r>
      <w:r>
        <w:rPr>
          <w:rFonts w:ascii="Times New Roman" w:hAnsi="Times New Roman" w:eastAsia="方正楷体_GBK"/>
          <w:b/>
          <w:sz w:val="32"/>
          <w:szCs w:val="32"/>
          <w:u w:val="single"/>
        </w:rPr>
        <w:t>, 2021 at http://www.racenter.cn/</w:t>
      </w:r>
      <w:r>
        <w:rPr>
          <w:rFonts w:ascii="Times New Roman" w:hAnsi="Times New Roman" w:eastAsia="方正楷体_GBK"/>
          <w:sz w:val="32"/>
          <w:szCs w:val="32"/>
        </w:rPr>
        <w:t xml:space="preserve">. Please download, fill in the registration information </w:t>
      </w:r>
      <w:r>
        <w:rPr>
          <w:rFonts w:hint="eastAsia" w:ascii="Times New Roman" w:hAnsi="Times New Roman"/>
          <w:sz w:val="32"/>
          <w:szCs w:val="32"/>
        </w:rPr>
        <w:t xml:space="preserve">as required </w:t>
      </w:r>
      <w:r>
        <w:rPr>
          <w:rFonts w:ascii="Times New Roman" w:hAnsi="Times New Roman" w:eastAsia="方正楷体_GBK"/>
          <w:sz w:val="32"/>
          <w:szCs w:val="32"/>
        </w:rPr>
        <w:t xml:space="preserve">and send the registration form before </w:t>
      </w:r>
      <w:r>
        <w:rPr>
          <w:rFonts w:ascii="Times New Roman" w:hAnsi="Times New Roman" w:eastAsia="方正楷体_GBK"/>
          <w:b/>
          <w:bCs/>
          <w:sz w:val="32"/>
          <w:szCs w:val="32"/>
          <w:u w:val="single"/>
        </w:rPr>
        <w:t>August 1</w:t>
      </w:r>
      <w:r>
        <w:rPr>
          <w:rFonts w:hint="eastAsia" w:ascii="Times New Roman" w:hAnsi="Times New Roman" w:eastAsia="方正楷体_GBK"/>
          <w:b/>
          <w:bCs/>
          <w:sz w:val="32"/>
          <w:szCs w:val="32"/>
          <w:u w:val="single"/>
        </w:rPr>
        <w:t>3</w:t>
      </w:r>
      <w:r>
        <w:rPr>
          <w:rFonts w:hint="eastAsia" w:ascii="Times New Roman" w:hAnsi="Times New Roman" w:eastAsia="方正楷体_GBK"/>
          <w:b/>
          <w:bCs/>
          <w:sz w:val="32"/>
          <w:szCs w:val="32"/>
          <w:u w:val="single"/>
          <w:vertAlign w:val="superscript"/>
        </w:rPr>
        <w:t>th</w:t>
      </w:r>
      <w:r>
        <w:rPr>
          <w:rFonts w:ascii="Times New Roman" w:hAnsi="Times New Roman" w:eastAsia="方正楷体_GBK"/>
          <w:b/>
          <w:bCs/>
          <w:sz w:val="32"/>
          <w:szCs w:val="32"/>
          <w:u w:val="single"/>
        </w:rPr>
        <w:t xml:space="preserve"> </w:t>
      </w:r>
      <w:r>
        <w:rPr>
          <w:rFonts w:ascii="Times New Roman" w:hAnsi="Times New Roman" w:eastAsia="方正楷体_GBK"/>
          <w:sz w:val="32"/>
          <w:szCs w:val="32"/>
        </w:rPr>
        <w:t>if you are interested in participating in this event.</w:t>
      </w:r>
    </w:p>
    <w:p>
      <w:pPr>
        <w:spacing w:line="590" w:lineRule="exact"/>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 xml:space="preserve">We encourage design </w:t>
      </w:r>
      <w:r>
        <w:rPr>
          <w:rFonts w:hint="eastAsia" w:ascii="Times New Roman" w:hAnsi="Times New Roman"/>
          <w:color w:val="000000"/>
          <w:sz w:val="32"/>
          <w:szCs w:val="32"/>
        </w:rPr>
        <w:t xml:space="preserve">teams or </w:t>
      </w:r>
      <w:r>
        <w:rPr>
          <w:rFonts w:ascii="Times New Roman" w:hAnsi="Times New Roman"/>
          <w:color w:val="000000"/>
          <w:sz w:val="32"/>
          <w:szCs w:val="32"/>
        </w:rPr>
        <w:t>individuals</w:t>
      </w:r>
      <w:r>
        <w:rPr>
          <w:rFonts w:ascii="Times New Roman" w:hAnsi="Times New Roman" w:eastAsia="方正仿宋_GBK"/>
          <w:color w:val="000000"/>
          <w:sz w:val="32"/>
          <w:szCs w:val="32"/>
        </w:rPr>
        <w:t xml:space="preserve"> to take a site visit. If the site visit could not be made because of the epidemic prevention and control, overseas agencies </w:t>
      </w:r>
      <w:r>
        <w:rPr>
          <w:rFonts w:hint="eastAsia" w:ascii="Times New Roman" w:hAnsi="Times New Roman" w:eastAsia="方正仿宋_GBK"/>
          <w:color w:val="000000"/>
          <w:sz w:val="32"/>
          <w:szCs w:val="32"/>
        </w:rPr>
        <w:t xml:space="preserve">can refer </w:t>
      </w:r>
      <w:r>
        <w:rPr>
          <w:rFonts w:ascii="Times New Roman" w:hAnsi="Times New Roman" w:eastAsia="方正仿宋_GBK"/>
          <w:color w:val="000000"/>
          <w:sz w:val="32"/>
          <w:szCs w:val="32"/>
        </w:rPr>
        <w:t xml:space="preserve">to </w:t>
      </w:r>
      <w:r>
        <w:rPr>
          <w:rFonts w:hint="eastAsia" w:ascii="Times New Roman" w:hAnsi="Times New Roman" w:eastAsia="方正仿宋_GBK"/>
          <w:color w:val="000000"/>
          <w:sz w:val="32"/>
          <w:szCs w:val="32"/>
        </w:rPr>
        <w:t xml:space="preserve">the on-site videos, satellite pictures, and site topographical maps of the project, which can be downloaded through the website. </w:t>
      </w:r>
    </w:p>
    <w:p>
      <w:pPr>
        <w:spacing w:line="59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 xml:space="preserve">The review of the design proposals will be carried out through preliminary review on the qualification of the participants and materials and </w:t>
      </w:r>
      <w:r>
        <w:rPr>
          <w:rFonts w:hint="eastAsia" w:ascii="Times New Roman" w:hAnsi="Times New Roman"/>
          <w:color w:val="000000"/>
          <w:sz w:val="32"/>
          <w:szCs w:val="32"/>
        </w:rPr>
        <w:t>later</w:t>
      </w:r>
      <w:r>
        <w:rPr>
          <w:rFonts w:hint="eastAsia" w:ascii="Times New Roman" w:hAnsi="Times New Roman" w:eastAsia="方正仿宋_GBK"/>
          <w:color w:val="000000"/>
          <w:sz w:val="32"/>
          <w:szCs w:val="32"/>
        </w:rPr>
        <w:t xml:space="preserve"> on-site presentation. If participants cannot come to Chengdu to demonstrate and report on the design proposal due to epidemic prevention and control, they are allowed to participate in the review through video recording.</w:t>
      </w:r>
    </w:p>
    <w:p>
      <w:pPr>
        <w:spacing w:line="590" w:lineRule="exact"/>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iii. Overall Design Requirements</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color w:val="000000"/>
          <w:sz w:val="32"/>
          <w:szCs w:val="32"/>
        </w:rPr>
        <w:t xml:space="preserve">In reference to the </w:t>
      </w:r>
      <w:bookmarkStart w:id="0" w:name="OLE_LINK1"/>
      <w:r>
        <w:rPr>
          <w:rFonts w:ascii="Times New Roman" w:hAnsi="Times New Roman" w:eastAsia="方正仿宋_GBK"/>
          <w:i/>
          <w:color w:val="000000"/>
          <w:sz w:val="32"/>
          <w:szCs w:val="32"/>
        </w:rPr>
        <w:t>Design Evaluation Indexes for Public Aesthetic Space in Community in Chengdu</w:t>
      </w:r>
      <w:bookmarkEnd w:id="0"/>
      <w:r>
        <w:rPr>
          <w:rFonts w:ascii="Times New Roman" w:hAnsi="Times New Roman" w:eastAsia="方正仿宋_GBK"/>
          <w:color w:val="000000"/>
          <w:sz w:val="32"/>
          <w:szCs w:val="32"/>
        </w:rPr>
        <w:t xml:space="preserve">, the design proposals are required to meet China’s national standards and the following requests: </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color w:val="000000"/>
          <w:sz w:val="32"/>
          <w:szCs w:val="32"/>
        </w:rPr>
        <w:t xml:space="preserve">1. Laying emphasis on culture exploration. To fully explore cultural features of the community, respect and highlight the local cultural and historical background. </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color w:val="000000"/>
          <w:sz w:val="32"/>
          <w:szCs w:val="32"/>
        </w:rPr>
        <w:t>2. Highlighting originality and comprehensive functions of the space. To integrate the artistic expression, aesthetic experience, consumption</w:t>
      </w:r>
      <w:r>
        <w:rPr>
          <w:rFonts w:hint="eastAsia" w:ascii="Times New Roman" w:hAnsi="Times New Roman" w:eastAsia="方正仿宋_GBK"/>
          <w:color w:val="000000"/>
          <w:sz w:val="32"/>
          <w:szCs w:val="32"/>
        </w:rPr>
        <w:t xml:space="preserve"> scenes</w:t>
      </w:r>
      <w:r>
        <w:rPr>
          <w:rFonts w:ascii="Times New Roman" w:hAnsi="Times New Roman" w:eastAsia="方正仿宋_GBK"/>
          <w:color w:val="000000"/>
          <w:sz w:val="32"/>
          <w:szCs w:val="32"/>
        </w:rPr>
        <w:t xml:space="preserve">, social interaction and unique community features in the design. </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color w:val="000000"/>
          <w:sz w:val="32"/>
          <w:szCs w:val="32"/>
        </w:rPr>
        <w:t xml:space="preserve">3. Taking sustainable management into account. To fully understand the service function of Public Aesthetic Space in Community and illustrate how community space can better serve local residents in the design. </w:t>
      </w:r>
    </w:p>
    <w:p>
      <w:pPr>
        <w:spacing w:line="590" w:lineRule="exact"/>
        <w:ind w:firstLine="640" w:firstLineChars="200"/>
        <w:rPr>
          <w:rFonts w:ascii="Times New Roman" w:hAnsi="Times New Roman" w:eastAsia="方正黑体_GBK"/>
          <w:sz w:val="32"/>
          <w:szCs w:val="32"/>
        </w:rPr>
      </w:pPr>
      <w:r>
        <w:rPr>
          <w:rFonts w:ascii="Times New Roman" w:hAnsi="Times New Roman" w:eastAsia="方正黑体_GBK"/>
          <w:sz w:val="32"/>
          <w:szCs w:val="32"/>
        </w:rPr>
        <w:t>V.</w:t>
      </w:r>
      <w:r>
        <w:rPr>
          <w:rFonts w:ascii="Times New Roman" w:hAnsi="Times New Roman" w:eastAsia="方正黑体_GBK"/>
          <w:sz w:val="32"/>
          <w:szCs w:val="32"/>
        </w:rPr>
        <w:tab/>
      </w:r>
      <w:r>
        <w:rPr>
          <w:rFonts w:ascii="Times New Roman" w:hAnsi="Times New Roman" w:eastAsia="方正黑体_GBK"/>
          <w:sz w:val="32"/>
          <w:szCs w:val="32"/>
        </w:rPr>
        <w:t xml:space="preserve">Awards </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color w:val="000000"/>
          <w:sz w:val="32"/>
          <w:szCs w:val="32"/>
        </w:rPr>
        <w:t xml:space="preserve">This event will reward those </w:t>
      </w:r>
      <w:r>
        <w:rPr>
          <w:rFonts w:hint="eastAsia" w:ascii="Times New Roman" w:hAnsi="Times New Roman"/>
          <w:color w:val="000000"/>
          <w:sz w:val="32"/>
          <w:szCs w:val="32"/>
        </w:rPr>
        <w:t>shortlisted</w:t>
      </w:r>
      <w:r>
        <w:rPr>
          <w:rFonts w:ascii="Times New Roman" w:hAnsi="Times New Roman" w:eastAsia="方正仿宋_GBK"/>
          <w:color w:val="000000"/>
          <w:sz w:val="32"/>
          <w:szCs w:val="32"/>
        </w:rPr>
        <w:t xml:space="preserve"> design proposals for each project: winners will be rewarded with 300,000 yuan, 150,000 yuan and 100,000 yuan for the first-prize, second-prize, and third-prize respectively (which are reviewed at the district or county level). The top ten design proposals for the Project </w:t>
      </w:r>
      <w:r>
        <w:rPr>
          <w:rFonts w:hint="eastAsia" w:ascii="Times New Roman" w:hAnsi="Times New Roman"/>
          <w:color w:val="000000"/>
          <w:sz w:val="32"/>
          <w:szCs w:val="32"/>
        </w:rPr>
        <w:t xml:space="preserve">will be </w:t>
      </w:r>
      <w:r>
        <w:rPr>
          <w:rFonts w:ascii="Times New Roman" w:hAnsi="Times New Roman" w:eastAsia="方正仿宋_GBK"/>
          <w:color w:val="000000"/>
          <w:sz w:val="32"/>
          <w:szCs w:val="32"/>
        </w:rPr>
        <w:t xml:space="preserve">selected at the municipal level </w:t>
      </w:r>
      <w:r>
        <w:rPr>
          <w:rFonts w:hint="eastAsia" w:ascii="Times New Roman" w:hAnsi="Times New Roman"/>
          <w:color w:val="000000"/>
          <w:sz w:val="32"/>
          <w:szCs w:val="32"/>
        </w:rPr>
        <w:t xml:space="preserve">and </w:t>
      </w:r>
      <w:r>
        <w:rPr>
          <w:rFonts w:ascii="Times New Roman" w:hAnsi="Times New Roman" w:eastAsia="方正仿宋_GBK"/>
          <w:color w:val="000000"/>
          <w:sz w:val="32"/>
          <w:szCs w:val="32"/>
        </w:rPr>
        <w:t>will be granted additional financial incentive of 50,000 yuan.</w:t>
      </w:r>
      <w:r>
        <w:rPr>
          <w:rFonts w:ascii="Times New Roman" w:hAnsi="Times New Roman" w:eastAsia="方正仿宋_GBK"/>
          <w:sz w:val="32"/>
          <w:szCs w:val="32"/>
        </w:rPr>
        <w:t xml:space="preserve"> </w:t>
      </w:r>
      <w:r>
        <w:rPr>
          <w:rFonts w:ascii="Times New Roman" w:hAnsi="Times New Roman" w:eastAsia="方正仿宋_GBK"/>
          <w:color w:val="000000"/>
          <w:sz w:val="32"/>
          <w:szCs w:val="32"/>
        </w:rPr>
        <w:t xml:space="preserve">The title of “Designer for Public Aesthetic Space in Community in Chengdu” will be awarded to the chief designer of the first prize design proposal in each project. </w:t>
      </w:r>
      <w:r>
        <w:rPr>
          <w:rFonts w:ascii="Times New Roman" w:hAnsi="Times New Roman" w:eastAsia="方正仿宋_GBK"/>
          <w:sz w:val="32"/>
          <w:szCs w:val="32"/>
        </w:rPr>
        <w:t xml:space="preserve">Later, we will carry out the construction work based on the first prize design proposal for each project and mark the names of design teams </w:t>
      </w:r>
      <w:r>
        <w:rPr>
          <w:rFonts w:hint="eastAsia" w:ascii="Times New Roman" w:hAnsi="Times New Roman"/>
          <w:sz w:val="32"/>
          <w:szCs w:val="32"/>
        </w:rPr>
        <w:t>or</w:t>
      </w:r>
      <w:r>
        <w:rPr>
          <w:rFonts w:ascii="Times New Roman" w:hAnsi="Times New Roman" w:eastAsia="方正仿宋_GBK"/>
          <w:sz w:val="32"/>
          <w:szCs w:val="32"/>
        </w:rPr>
        <w:t xml:space="preserve"> individuals in the space. </w:t>
      </w:r>
    </w:p>
    <w:p>
      <w:pPr>
        <w:spacing w:line="590" w:lineRule="exact"/>
        <w:ind w:firstLine="640" w:firstLineChars="200"/>
        <w:rPr>
          <w:rFonts w:ascii="Times New Roman" w:hAnsi="Times New Roman" w:eastAsia="方正仿宋_GBK"/>
          <w:color w:val="000000"/>
          <w:sz w:val="32"/>
          <w:szCs w:val="32"/>
        </w:rPr>
      </w:pPr>
      <w:r>
        <w:rPr>
          <w:rFonts w:ascii="Times New Roman" w:hAnsi="Times New Roman" w:eastAsia="方正黑体_GBK"/>
          <w:sz w:val="32"/>
          <w:szCs w:val="32"/>
        </w:rPr>
        <w:t>VI.</w:t>
      </w:r>
      <w:r>
        <w:rPr>
          <w:rFonts w:ascii="Times New Roman" w:hAnsi="Times New Roman" w:eastAsia="方正黑体_GBK"/>
          <w:sz w:val="32"/>
          <w:szCs w:val="32"/>
        </w:rPr>
        <w:tab/>
      </w:r>
      <w:r>
        <w:rPr>
          <w:rFonts w:ascii="Times New Roman" w:hAnsi="Times New Roman" w:eastAsia="方正黑体_GBK"/>
          <w:sz w:val="32"/>
          <w:szCs w:val="32"/>
        </w:rPr>
        <w:t xml:space="preserve">Schedule </w:t>
      </w:r>
    </w:p>
    <w:p>
      <w:pPr>
        <w:spacing w:line="590" w:lineRule="exact"/>
        <w:ind w:firstLine="640" w:firstLineChars="200"/>
        <w:rPr>
          <w:rFonts w:ascii="Times New Roman" w:hAnsi="Times New Roman"/>
          <w:color w:val="000000"/>
          <w:sz w:val="32"/>
          <w:szCs w:val="32"/>
        </w:rPr>
      </w:pPr>
      <w:r>
        <w:rPr>
          <w:rFonts w:ascii="Times New Roman" w:hAnsi="Times New Roman" w:eastAsia="方正仿宋简体"/>
          <w:color w:val="000000"/>
          <w:sz w:val="32"/>
          <w:szCs w:val="32"/>
        </w:rPr>
        <w:t xml:space="preserve">i. Event release (August </w:t>
      </w:r>
      <w:r>
        <w:rPr>
          <w:rFonts w:hint="eastAsia" w:ascii="Times New Roman" w:hAnsi="Times New Roman" w:eastAsia="方正仿宋简体"/>
          <w:color w:val="000000"/>
          <w:sz w:val="32"/>
          <w:szCs w:val="32"/>
        </w:rPr>
        <w:t>3</w:t>
      </w:r>
      <w:r>
        <w:rPr>
          <w:rFonts w:hint="eastAsia" w:ascii="Times New Roman" w:hAnsi="Times New Roman" w:eastAsia="方正仿宋简体"/>
          <w:color w:val="000000"/>
          <w:sz w:val="32"/>
          <w:szCs w:val="32"/>
          <w:vertAlign w:val="superscript"/>
        </w:rPr>
        <w:t>rd</w:t>
      </w:r>
      <w:r>
        <w:rPr>
          <w:rFonts w:ascii="Times New Roman" w:hAnsi="Times New Roman" w:eastAsia="方正仿宋简体"/>
          <w:color w:val="000000"/>
          <w:sz w:val="32"/>
          <w:szCs w:val="32"/>
        </w:rPr>
        <w:t>).</w:t>
      </w:r>
      <w:r>
        <w:rPr>
          <w:rFonts w:ascii="Times New Roman" w:hAnsi="Times New Roman" w:eastAsia="方正仿宋简体"/>
          <w:sz w:val="32"/>
          <w:szCs w:val="32"/>
        </w:rPr>
        <w:t xml:space="preserve"> Th</w:t>
      </w:r>
      <w:r>
        <w:rPr>
          <w:rFonts w:hint="eastAsia" w:ascii="Times New Roman" w:hAnsi="Times New Roman" w:eastAsia="方正仿宋简体"/>
          <w:sz w:val="32"/>
          <w:szCs w:val="32"/>
        </w:rPr>
        <w:t>ere will be an</w:t>
      </w:r>
      <w:r>
        <w:rPr>
          <w:rFonts w:ascii="Times New Roman" w:hAnsi="Times New Roman" w:eastAsia="方正仿宋简体"/>
          <w:sz w:val="32"/>
          <w:szCs w:val="32"/>
        </w:rPr>
        <w:t xml:space="preserve"> offline launching ceremony</w:t>
      </w:r>
      <w:r>
        <w:rPr>
          <w:rFonts w:ascii="Times New Roman" w:hAnsi="Times New Roman" w:eastAsia="方正仿宋简体"/>
          <w:color w:val="000000"/>
          <w:sz w:val="32"/>
          <w:szCs w:val="32"/>
        </w:rPr>
        <w:t xml:space="preserve"> for the</w:t>
      </w:r>
      <w:r>
        <w:rPr>
          <w:rFonts w:ascii="Times New Roman" w:hAnsi="Times New Roman" w:eastAsia="方正仿宋_GBK"/>
          <w:color w:val="000000"/>
          <w:sz w:val="32"/>
          <w:szCs w:val="32"/>
        </w:rPr>
        <w:t xml:space="preserve"> project</w:t>
      </w:r>
      <w:r>
        <w:rPr>
          <w:rFonts w:hint="eastAsia" w:ascii="Times New Roman" w:hAnsi="Times New Roman" w:eastAsia="方正仿宋_GBK"/>
          <w:color w:val="000000"/>
          <w:sz w:val="32"/>
          <w:szCs w:val="32"/>
        </w:rPr>
        <w:t xml:space="preserve"> in August 3</w:t>
      </w:r>
      <w:r>
        <w:rPr>
          <w:rFonts w:hint="eastAsia" w:ascii="Times New Roman" w:hAnsi="Times New Roman"/>
          <w:color w:val="000000"/>
          <w:sz w:val="32"/>
          <w:szCs w:val="32"/>
          <w:vertAlign w:val="superscript"/>
        </w:rPr>
        <w:t>rd</w:t>
      </w:r>
      <w:r>
        <w:rPr>
          <w:rFonts w:ascii="Times New Roman" w:hAnsi="Times New Roman" w:eastAsia="方正仿宋简体"/>
          <w:color w:val="000000"/>
          <w:sz w:val="32"/>
          <w:szCs w:val="32"/>
        </w:rPr>
        <w:t>.</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T</w:t>
      </w:r>
      <w:r>
        <w:rPr>
          <w:rFonts w:ascii="Times New Roman" w:hAnsi="Times New Roman" w:eastAsia="方正仿宋简体"/>
          <w:sz w:val="32"/>
          <w:szCs w:val="32"/>
        </w:rPr>
        <w:t xml:space="preserve">he </w:t>
      </w:r>
      <w:r>
        <w:rPr>
          <w:rFonts w:hint="eastAsia" w:ascii="Times New Roman" w:hAnsi="Times New Roman" w:eastAsia="方正仿宋简体"/>
          <w:sz w:val="32"/>
          <w:szCs w:val="32"/>
        </w:rPr>
        <w:t xml:space="preserve">announcement </w:t>
      </w:r>
      <w:r>
        <w:rPr>
          <w:rFonts w:ascii="Times New Roman" w:hAnsi="Times New Roman" w:eastAsia="方正仿宋简体"/>
          <w:sz w:val="32"/>
          <w:szCs w:val="32"/>
        </w:rPr>
        <w:t xml:space="preserve">of the </w:t>
      </w:r>
      <w:r>
        <w:rPr>
          <w:rFonts w:hint="eastAsia" w:ascii="Times New Roman" w:hAnsi="Times New Roman" w:eastAsia="方正仿宋简体"/>
          <w:sz w:val="32"/>
          <w:szCs w:val="32"/>
        </w:rPr>
        <w:t>project</w:t>
      </w:r>
      <w:r>
        <w:rPr>
          <w:rFonts w:ascii="Times New Roman" w:hAnsi="Times New Roman" w:eastAsia="方正仿宋简体"/>
          <w:sz w:val="32"/>
          <w:szCs w:val="32"/>
        </w:rPr>
        <w:t xml:space="preserve">, project design briefs and </w:t>
      </w:r>
      <w:r>
        <w:rPr>
          <w:rFonts w:hint="eastAsia" w:ascii="Times New Roman" w:hAnsi="Times New Roman" w:eastAsia="方正仿宋简体"/>
          <w:sz w:val="32"/>
          <w:szCs w:val="32"/>
        </w:rPr>
        <w:t xml:space="preserve">related </w:t>
      </w:r>
      <w:r>
        <w:rPr>
          <w:rFonts w:ascii="Times New Roman" w:hAnsi="Times New Roman" w:eastAsia="方正仿宋简体"/>
          <w:sz w:val="32"/>
          <w:szCs w:val="32"/>
        </w:rPr>
        <w:t>materials, registration materials, etc.</w:t>
      </w:r>
      <w:r>
        <w:rPr>
          <w:rFonts w:hint="eastAsia" w:ascii="Times New Roman" w:hAnsi="Times New Roman" w:eastAsia="方正仿宋简体"/>
          <w:sz w:val="32"/>
          <w:szCs w:val="32"/>
        </w:rPr>
        <w:t xml:space="preserve"> will be released online at the same time.</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sz w:val="32"/>
          <w:szCs w:val="32"/>
        </w:rPr>
        <w:t>ii. Review (before September 2</w:t>
      </w:r>
      <w:r>
        <w:rPr>
          <w:rFonts w:hint="eastAsia" w:ascii="Times New Roman" w:hAnsi="Times New Roman" w:eastAsia="方正仿宋_GBK"/>
          <w:sz w:val="32"/>
          <w:szCs w:val="32"/>
        </w:rPr>
        <w:t>1</w:t>
      </w:r>
      <w:r>
        <w:rPr>
          <w:rFonts w:hint="eastAsia" w:ascii="Times New Roman" w:hAnsi="Times New Roman" w:eastAsia="方正仿宋_GBK"/>
          <w:sz w:val="32"/>
          <w:szCs w:val="32"/>
          <w:vertAlign w:val="superscript"/>
        </w:rPr>
        <w:t>st</w:t>
      </w:r>
      <w:r>
        <w:rPr>
          <w:rFonts w:ascii="Times New Roman" w:hAnsi="Times New Roman" w:eastAsia="方正仿宋_GBK"/>
          <w:sz w:val="32"/>
          <w:szCs w:val="32"/>
        </w:rPr>
        <w:t xml:space="preserve">). </w:t>
      </w:r>
      <w:r>
        <w:rPr>
          <w:rFonts w:ascii="Times New Roman" w:hAnsi="Times New Roman" w:eastAsia="方正仿宋_GBK"/>
          <w:color w:val="000000"/>
          <w:sz w:val="32"/>
          <w:szCs w:val="32"/>
        </w:rPr>
        <w:t xml:space="preserve">Each district (county-level city) or county shall organize review on design proposals, and there will be one first prize, one second prize and one third prize selected for each project. </w:t>
      </w:r>
    </w:p>
    <w:p>
      <w:pPr>
        <w:spacing w:line="59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color w:val="000000"/>
          <w:sz w:val="32"/>
          <w:szCs w:val="32"/>
        </w:rPr>
        <w:t xml:space="preserve">iii. Comparison &amp; Assessment on Municipal Level (before </w:t>
      </w:r>
      <w:r>
        <w:rPr>
          <w:rFonts w:hint="eastAsia" w:ascii="Times New Roman" w:hAnsi="Times New Roman" w:eastAsia="方正仿宋_GBK"/>
          <w:color w:val="000000"/>
          <w:sz w:val="32"/>
          <w:szCs w:val="32"/>
        </w:rPr>
        <w:t>October</w:t>
      </w:r>
      <w:r>
        <w:rPr>
          <w:rFonts w:ascii="Times New Roman" w:hAnsi="Times New Roman" w:eastAsia="方正仿宋_GBK"/>
          <w:color w:val="000000"/>
          <w:sz w:val="32"/>
          <w:szCs w:val="32"/>
        </w:rPr>
        <w:t xml:space="preserve"> </w:t>
      </w:r>
      <w:r>
        <w:rPr>
          <w:rFonts w:hint="eastAsia" w:ascii="Times New Roman" w:hAnsi="Times New Roman" w:eastAsia="方正仿宋_GBK"/>
          <w:color w:val="000000"/>
          <w:sz w:val="32"/>
          <w:szCs w:val="32"/>
        </w:rPr>
        <w:t>10</w:t>
      </w:r>
      <w:r>
        <w:rPr>
          <w:rFonts w:hint="eastAsia" w:ascii="Times New Roman" w:hAnsi="Times New Roman" w:eastAsia="方正仿宋_GBK"/>
          <w:color w:val="000000"/>
          <w:sz w:val="32"/>
          <w:szCs w:val="32"/>
          <w:vertAlign w:val="superscript"/>
        </w:rPr>
        <w:t>th</w:t>
      </w:r>
      <w:r>
        <w:rPr>
          <w:rFonts w:ascii="Times New Roman" w:hAnsi="Times New Roman" w:eastAsia="方正仿宋_GBK"/>
          <w:color w:val="000000"/>
          <w:sz w:val="32"/>
          <w:szCs w:val="32"/>
        </w:rPr>
        <w:t>).</w:t>
      </w:r>
      <w:r>
        <w:rPr>
          <w:rFonts w:ascii="Times New Roman" w:hAnsi="Times New Roman" w:eastAsia="方正仿宋_GBK"/>
          <w:sz w:val="32"/>
          <w:szCs w:val="32"/>
        </w:rPr>
        <w:t xml:space="preserve"> T</w:t>
      </w:r>
      <w:r>
        <w:rPr>
          <w:rFonts w:ascii="Times New Roman" w:hAnsi="Times New Roman" w:eastAsia="方正仿宋_GBK"/>
          <w:color w:val="000000"/>
          <w:sz w:val="32"/>
          <w:szCs w:val="32"/>
        </w:rPr>
        <w:t>he first prize design proposals of all the projects will be reviewed again for Top Ten Design Proposal by the municipal-level organizer.</w:t>
      </w:r>
      <w:r>
        <w:rPr>
          <w:rFonts w:ascii="Times New Roman" w:hAnsi="Times New Roman" w:eastAsia="方正仿宋_GBK"/>
          <w:sz w:val="32"/>
          <w:szCs w:val="32"/>
        </w:rPr>
        <w:t xml:space="preserve"> </w:t>
      </w:r>
      <w:r>
        <w:rPr>
          <w:rFonts w:ascii="Times New Roman" w:hAnsi="Times New Roman" w:eastAsia="方正仿宋_GBK"/>
          <w:color w:val="000000"/>
          <w:sz w:val="32"/>
          <w:szCs w:val="32"/>
        </w:rPr>
        <w:t xml:space="preserve">Meanwhile, citizens will be organized to vote online. According to the total score of the review at municipal level and online voting, the top ten design proposals for </w:t>
      </w:r>
      <w:r>
        <w:rPr>
          <w:rFonts w:ascii="Times New Roman" w:hAnsi="Times New Roman" w:eastAsia="方正仿宋_GBK"/>
          <w:sz w:val="32"/>
          <w:szCs w:val="32"/>
        </w:rPr>
        <w:t xml:space="preserve">the project </w:t>
      </w:r>
      <w:r>
        <w:rPr>
          <w:rFonts w:ascii="Times New Roman" w:hAnsi="Times New Roman" w:eastAsia="方正仿宋_GBK"/>
          <w:color w:val="000000"/>
          <w:sz w:val="32"/>
          <w:szCs w:val="32"/>
        </w:rPr>
        <w:t>will be selected.</w:t>
      </w:r>
      <w:r>
        <w:rPr>
          <w:rFonts w:ascii="Times New Roman" w:hAnsi="Times New Roman" w:eastAsia="方正仿宋_GBK"/>
          <w:sz w:val="32"/>
          <w:szCs w:val="32"/>
        </w:rPr>
        <w:t xml:space="preserve"> </w:t>
      </w:r>
    </w:p>
    <w:p>
      <w:pPr>
        <w:spacing w:line="590" w:lineRule="exact"/>
        <w:ind w:firstLine="640" w:firstLineChars="200"/>
        <w:rPr>
          <w:rFonts w:ascii="Times New Roman" w:hAnsi="Times New Roman" w:eastAsia="方正仿宋_GBK"/>
          <w:sz w:val="32"/>
          <w:szCs w:val="32"/>
        </w:rPr>
      </w:pPr>
      <w:r>
        <w:rPr>
          <w:rFonts w:ascii="Times New Roman" w:hAnsi="Times New Roman" w:eastAsia="方正仿宋_GBK"/>
          <w:color w:val="000000"/>
          <w:sz w:val="32"/>
          <w:szCs w:val="32"/>
        </w:rPr>
        <w:t>iv.</w:t>
      </w:r>
      <w:r>
        <w:rPr>
          <w:rFonts w:ascii="Times New Roman" w:hAnsi="Times New Roman" w:eastAsia="方正仿宋_GBK"/>
          <w:color w:val="000000"/>
          <w:sz w:val="32"/>
          <w:szCs w:val="32"/>
        </w:rPr>
        <w:tab/>
      </w:r>
      <w:r>
        <w:rPr>
          <w:rFonts w:ascii="Times New Roman" w:hAnsi="Times New Roman" w:eastAsia="方正仿宋_GBK"/>
          <w:color w:val="000000"/>
          <w:sz w:val="32"/>
          <w:szCs w:val="32"/>
        </w:rPr>
        <w:t xml:space="preserve">Publicity &amp; Release (before October </w:t>
      </w:r>
      <w:r>
        <w:rPr>
          <w:rFonts w:hint="eastAsia" w:ascii="Times New Roman" w:hAnsi="Times New Roman" w:eastAsia="方正仿宋_GBK"/>
          <w:color w:val="000000"/>
          <w:sz w:val="32"/>
          <w:szCs w:val="32"/>
        </w:rPr>
        <w:t>20</w:t>
      </w:r>
      <w:r>
        <w:rPr>
          <w:rFonts w:hint="eastAsia" w:ascii="Times New Roman" w:hAnsi="Times New Roman" w:eastAsia="方正仿宋_GBK"/>
          <w:color w:val="000000"/>
          <w:sz w:val="32"/>
          <w:szCs w:val="32"/>
          <w:vertAlign w:val="superscript"/>
        </w:rPr>
        <w:t>th</w:t>
      </w:r>
      <w:r>
        <w:rPr>
          <w:rFonts w:ascii="Times New Roman" w:hAnsi="Times New Roman" w:eastAsia="方正仿宋_GBK"/>
          <w:color w:val="000000"/>
          <w:sz w:val="32"/>
          <w:szCs w:val="32"/>
        </w:rPr>
        <w:t>). We will make the intensive media coverage and reports for all the award-winning design proposals of each project, and hold an award</w:t>
      </w:r>
      <w:r>
        <w:rPr>
          <w:rFonts w:hint="eastAsia" w:ascii="Times New Roman" w:hAnsi="Times New Roman" w:eastAsia="方正仿宋_GBK"/>
          <w:color w:val="000000"/>
          <w:sz w:val="32"/>
          <w:szCs w:val="32"/>
        </w:rPr>
        <w:t>ing</w:t>
      </w:r>
      <w:r>
        <w:rPr>
          <w:rFonts w:ascii="Times New Roman" w:hAnsi="Times New Roman" w:eastAsia="方正仿宋_GBK"/>
          <w:color w:val="000000"/>
          <w:sz w:val="32"/>
          <w:szCs w:val="32"/>
        </w:rPr>
        <w:t xml:space="preserve"> ceremony for the project</w:t>
      </w:r>
      <w:r>
        <w:rPr>
          <w:rFonts w:ascii="Times New Roman" w:hAnsi="Times New Roman" w:eastAsia="方正仿宋_GBK"/>
          <w:sz w:val="32"/>
          <w:szCs w:val="32"/>
        </w:rPr>
        <w:t>.</w:t>
      </w:r>
    </w:p>
    <w:p>
      <w:r>
        <w:br w:type="page"/>
      </w:r>
    </w:p>
    <w:p>
      <w:pPr>
        <w:spacing w:beforeLines="50" w:line="400" w:lineRule="exact"/>
        <w:jc w:val="center"/>
        <w:rPr>
          <w:rFonts w:ascii="Times New Roman" w:hAnsi="Times New Roman"/>
          <w:b/>
          <w:bCs/>
          <w:sz w:val="40"/>
          <w:szCs w:val="32"/>
        </w:rPr>
      </w:pPr>
      <w:r>
        <w:rPr>
          <w:rFonts w:hint="eastAsia" w:ascii="Times New Roman" w:hAnsi="Times New Roman"/>
          <w:b/>
          <w:bCs/>
          <w:sz w:val="40"/>
          <w:szCs w:val="32"/>
        </w:rPr>
        <w:t xml:space="preserve">2021 Design Award for Chengdu Public Aesthetic Space in Community </w:t>
      </w:r>
    </w:p>
    <w:p>
      <w:pPr>
        <w:spacing w:beforeLines="50" w:line="400" w:lineRule="exact"/>
        <w:jc w:val="center"/>
        <w:rPr>
          <w:rFonts w:ascii="Times New Roman" w:hAnsi="Times New Roman"/>
          <w:b/>
          <w:bCs/>
          <w:sz w:val="40"/>
          <w:szCs w:val="32"/>
        </w:rPr>
      </w:pPr>
      <w:r>
        <w:rPr>
          <w:rFonts w:hint="eastAsia" w:ascii="Times New Roman" w:hAnsi="Times New Roman"/>
          <w:b/>
          <w:bCs/>
          <w:sz w:val="40"/>
          <w:szCs w:val="32"/>
        </w:rPr>
        <w:t>Registration</w:t>
      </w:r>
      <w:r>
        <w:rPr>
          <w:rFonts w:ascii="Times New Roman" w:hAnsi="Times New Roman"/>
          <w:b/>
          <w:bCs/>
          <w:sz w:val="40"/>
          <w:szCs w:val="32"/>
        </w:rPr>
        <w:t xml:space="preserve"> Form</w:t>
      </w:r>
    </w:p>
    <w:p>
      <w:pPr>
        <w:spacing w:beforeLines="50" w:line="280" w:lineRule="exact"/>
        <w:jc w:val="center"/>
        <w:rPr>
          <w:rFonts w:ascii="Times New Roman" w:hAnsi="Times New Roman"/>
          <w:b/>
          <w:bCs/>
          <w:sz w:val="40"/>
          <w:szCs w:val="32"/>
        </w:rPr>
      </w:pPr>
    </w:p>
    <w:tbl>
      <w:tblPr>
        <w:tblStyle w:val="4"/>
        <w:tblW w:w="6239" w:type="pct"/>
        <w:tblInd w:w="-1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9"/>
        <w:gridCol w:w="2369"/>
        <w:gridCol w:w="6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01" w:type="pct"/>
            <w:vMerge w:val="restart"/>
            <w:shd w:val="clear" w:color="auto" w:fill="9FD3A4" w:themeFill="background1" w:themeFillShade="D9"/>
            <w:vAlign w:val="center"/>
          </w:tcPr>
          <w:p>
            <w:pPr>
              <w:spacing w:line="280" w:lineRule="exact"/>
              <w:rPr>
                <w:rFonts w:ascii="Times New Roman" w:hAnsi="Times New Roman"/>
                <w:sz w:val="24"/>
              </w:rPr>
            </w:pPr>
            <w:r>
              <w:rPr>
                <w:rFonts w:hint="eastAsia" w:ascii="Times New Roman" w:hAnsi="Times New Roman"/>
                <w:sz w:val="24"/>
              </w:rPr>
              <w:t>Basic information</w:t>
            </w:r>
          </w:p>
        </w:tc>
        <w:tc>
          <w:tcPr>
            <w:tcW w:w="1066" w:type="pct"/>
            <w:shd w:val="clear" w:color="auto" w:fill="BDD6EE"/>
            <w:vAlign w:val="center"/>
          </w:tcPr>
          <w:p>
            <w:pPr>
              <w:spacing w:line="280" w:lineRule="exact"/>
              <w:rPr>
                <w:rFonts w:ascii="Times New Roman" w:hAnsi="Times New Roman"/>
                <w:sz w:val="24"/>
              </w:rPr>
            </w:pPr>
            <w:r>
              <w:rPr>
                <w:rFonts w:hint="eastAsia" w:ascii="Times New Roman" w:hAnsi="Times New Roman"/>
                <w:sz w:val="24"/>
              </w:rPr>
              <w:t>Country</w:t>
            </w:r>
            <w:r>
              <w:rPr>
                <w:rFonts w:ascii="Times New Roman" w:hAnsi="Times New Roman"/>
                <w:sz w:val="24"/>
              </w:rPr>
              <w:t xml:space="preserve"> </w:t>
            </w:r>
          </w:p>
        </w:tc>
        <w:tc>
          <w:tcPr>
            <w:tcW w:w="2733" w:type="pct"/>
            <w:shd w:val="clear" w:color="auto" w:fill="auto"/>
            <w:vAlign w:val="center"/>
          </w:tcPr>
          <w:p>
            <w:pPr>
              <w:spacing w:line="28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01" w:type="pct"/>
            <w:vMerge w:val="continue"/>
            <w:shd w:val="clear" w:color="auto" w:fill="9FD3A4" w:themeFill="background1" w:themeFillShade="D9"/>
            <w:vAlign w:val="center"/>
          </w:tcPr>
          <w:p>
            <w:pPr>
              <w:spacing w:line="280" w:lineRule="exact"/>
              <w:rPr>
                <w:rFonts w:ascii="Times New Roman" w:hAnsi="Times New Roman"/>
                <w:sz w:val="24"/>
              </w:rPr>
            </w:pPr>
          </w:p>
        </w:tc>
        <w:tc>
          <w:tcPr>
            <w:tcW w:w="1066" w:type="pct"/>
            <w:shd w:val="clear" w:color="auto" w:fill="BDD6EE"/>
            <w:vAlign w:val="center"/>
          </w:tcPr>
          <w:p>
            <w:pPr>
              <w:spacing w:line="280" w:lineRule="exact"/>
              <w:rPr>
                <w:rFonts w:ascii="Times New Roman" w:hAnsi="Times New Roman"/>
                <w:sz w:val="24"/>
              </w:rPr>
            </w:pPr>
            <w:r>
              <w:rPr>
                <w:rFonts w:ascii="Times New Roman" w:hAnsi="Times New Roman"/>
                <w:sz w:val="24"/>
              </w:rPr>
              <w:t>City</w:t>
            </w:r>
          </w:p>
        </w:tc>
        <w:tc>
          <w:tcPr>
            <w:tcW w:w="2733" w:type="pct"/>
            <w:shd w:val="clear" w:color="auto" w:fill="auto"/>
            <w:vAlign w:val="center"/>
          </w:tcPr>
          <w:p>
            <w:pPr>
              <w:spacing w:line="28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201" w:type="pct"/>
            <w:vMerge w:val="continue"/>
            <w:shd w:val="clear" w:color="auto" w:fill="9FD3A4" w:themeFill="background1" w:themeFillShade="D9"/>
            <w:vAlign w:val="center"/>
          </w:tcPr>
          <w:p>
            <w:pPr>
              <w:spacing w:line="280" w:lineRule="exact"/>
              <w:rPr>
                <w:rFonts w:ascii="Times New Roman" w:hAnsi="Times New Roman"/>
                <w:sz w:val="24"/>
              </w:rPr>
            </w:pPr>
          </w:p>
        </w:tc>
        <w:tc>
          <w:tcPr>
            <w:tcW w:w="1066" w:type="pct"/>
            <w:shd w:val="clear" w:color="auto" w:fill="BDD6EE"/>
            <w:vAlign w:val="center"/>
          </w:tcPr>
          <w:p>
            <w:pPr>
              <w:spacing w:line="280" w:lineRule="exact"/>
              <w:rPr>
                <w:rFonts w:ascii="Times New Roman" w:hAnsi="Times New Roman"/>
                <w:sz w:val="24"/>
              </w:rPr>
            </w:pPr>
            <w:r>
              <w:rPr>
                <w:rFonts w:hint="eastAsia" w:ascii="Times New Roman" w:hAnsi="Times New Roman"/>
                <w:sz w:val="24"/>
              </w:rPr>
              <w:t xml:space="preserve">Contacts </w:t>
            </w:r>
          </w:p>
        </w:tc>
        <w:tc>
          <w:tcPr>
            <w:tcW w:w="2733" w:type="pct"/>
            <w:shd w:val="clear" w:color="auto" w:fill="auto"/>
            <w:vAlign w:val="center"/>
          </w:tcPr>
          <w:p>
            <w:pPr>
              <w:spacing w:line="280" w:lineRule="exact"/>
              <w:rPr>
                <w:rFonts w:ascii="Times New Roman" w:hAnsi="Times New Roman"/>
                <w:sz w:val="24"/>
              </w:rPr>
            </w:pPr>
            <w:r>
              <w:rPr>
                <w:rFonts w:hint="eastAsia" w:ascii="Times New Roman" w:hAnsi="Times New Roman"/>
                <w:sz w:val="24"/>
              </w:rPr>
              <w:t>Name:</w:t>
            </w:r>
          </w:p>
          <w:p>
            <w:pPr>
              <w:spacing w:line="280" w:lineRule="exact"/>
              <w:rPr>
                <w:rFonts w:ascii="Times New Roman" w:hAnsi="Times New Roman"/>
                <w:sz w:val="24"/>
              </w:rPr>
            </w:pPr>
            <w:r>
              <w:rPr>
                <w:rFonts w:hint="eastAsia" w:ascii="Times New Roman" w:hAnsi="Times New Roman"/>
                <w:sz w:val="24"/>
              </w:rPr>
              <w:t>Email:</w:t>
            </w:r>
          </w:p>
          <w:p>
            <w:pPr>
              <w:spacing w:line="280" w:lineRule="exact"/>
              <w:rPr>
                <w:rFonts w:ascii="Times New Roman" w:hAnsi="Times New Roman"/>
                <w:sz w:val="24"/>
              </w:rPr>
            </w:pPr>
            <w:r>
              <w:rPr>
                <w:rFonts w:hint="eastAsia" w:ascii="Times New Roman" w:hAnsi="Times New Roman"/>
                <w:sz w:val="24"/>
              </w:rPr>
              <w:t>Tel:</w:t>
            </w:r>
          </w:p>
          <w:p>
            <w:pPr>
              <w:spacing w:line="280" w:lineRule="exact"/>
              <w:rPr>
                <w:rFonts w:ascii="Times New Roman" w:hAnsi="Times New Roman"/>
                <w:sz w:val="24"/>
              </w:rPr>
            </w:pPr>
            <w:r>
              <w:rPr>
                <w:rFonts w:hint="eastAsia" w:ascii="Times New Roman" w:hAnsi="Times New Roman"/>
                <w:sz w:val="24"/>
              </w:rPr>
              <w:t>Mob:</w:t>
            </w:r>
          </w:p>
          <w:p>
            <w:pPr>
              <w:spacing w:line="280" w:lineRule="exact"/>
              <w:rPr>
                <w:rFonts w:ascii="Times New Roman" w:hAnsi="Times New Roman"/>
                <w:sz w:val="24"/>
              </w:rPr>
            </w:pPr>
            <w:r>
              <w:rPr>
                <w:rFonts w:hint="eastAsia" w:ascii="Times New Roman" w:hAnsi="Times New Roman"/>
                <w:sz w:val="24"/>
              </w:rPr>
              <w:t>We-chat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201" w:type="pct"/>
            <w:vMerge w:val="restart"/>
            <w:shd w:val="clear" w:color="auto" w:fill="9FD3A4" w:themeFill="background1" w:themeFillShade="D9"/>
            <w:vAlign w:val="center"/>
          </w:tcPr>
          <w:p>
            <w:pPr>
              <w:spacing w:line="280" w:lineRule="exact"/>
              <w:rPr>
                <w:rFonts w:ascii="Times New Roman" w:hAnsi="Times New Roman"/>
                <w:sz w:val="24"/>
              </w:rPr>
            </w:pPr>
            <w:r>
              <w:rPr>
                <w:rFonts w:hint="eastAsia" w:ascii="Times New Roman" w:hAnsi="Times New Roman"/>
                <w:sz w:val="24"/>
              </w:rPr>
              <w:t>Ways to participate</w:t>
            </w:r>
          </w:p>
        </w:tc>
        <w:tc>
          <w:tcPr>
            <w:tcW w:w="1066" w:type="pct"/>
            <w:shd w:val="clear" w:color="auto" w:fill="D6DCE4" w:themeFill="text2" w:themeFillTint="33"/>
            <w:vAlign w:val="center"/>
          </w:tcPr>
          <w:p>
            <w:pPr>
              <w:spacing w:line="280" w:lineRule="exact"/>
              <w:rPr>
                <w:rFonts w:ascii="Times New Roman" w:hAnsi="Times New Roman"/>
                <w:sz w:val="24"/>
              </w:rPr>
            </w:pPr>
            <w:r>
              <w:rPr>
                <w:rFonts w:hint="eastAsia" w:ascii="Times New Roman" w:hAnsi="Times New Roman"/>
                <w:sz w:val="24"/>
              </w:rPr>
              <w:t>Individual participation</w:t>
            </w:r>
          </w:p>
        </w:tc>
        <w:tc>
          <w:tcPr>
            <w:tcW w:w="2733" w:type="pct"/>
            <w:vAlign w:val="center"/>
          </w:tcPr>
          <w:p>
            <w:pPr>
              <w:spacing w:line="280" w:lineRule="exact"/>
              <w:rPr>
                <w:rFonts w:ascii="Times New Roman" w:hAnsi="Times New Roman"/>
                <w:sz w:val="24"/>
              </w:rPr>
            </w:pPr>
            <w:r>
              <w:rPr>
                <w:rFonts w:hint="eastAsia" w:ascii="Times New Roman" w:hAnsi="Times New Roman"/>
                <w:sz w:val="24"/>
              </w:rPr>
              <w:t>Brief introduction</w:t>
            </w:r>
          </w:p>
          <w:p>
            <w:pPr>
              <w:spacing w:line="280" w:lineRule="exact"/>
              <w:rPr>
                <w:rFonts w:ascii="Times New Roman" w:hAnsi="Times New Roman"/>
                <w:sz w:val="24"/>
              </w:rPr>
            </w:pPr>
          </w:p>
          <w:p>
            <w:pPr>
              <w:spacing w:line="28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1201" w:type="pct"/>
            <w:vMerge w:val="continue"/>
            <w:shd w:val="clear" w:color="auto" w:fill="9FD3A4" w:themeFill="background1" w:themeFillShade="D9"/>
            <w:vAlign w:val="center"/>
          </w:tcPr>
          <w:p>
            <w:pPr>
              <w:spacing w:line="280" w:lineRule="exact"/>
              <w:rPr>
                <w:rFonts w:ascii="Times New Roman" w:hAnsi="Times New Roman"/>
                <w:sz w:val="24"/>
              </w:rPr>
            </w:pPr>
          </w:p>
        </w:tc>
        <w:tc>
          <w:tcPr>
            <w:tcW w:w="1066" w:type="pct"/>
            <w:shd w:val="clear" w:color="auto" w:fill="D6DCE4" w:themeFill="text2" w:themeFillTint="33"/>
            <w:vAlign w:val="center"/>
          </w:tcPr>
          <w:p>
            <w:pPr>
              <w:spacing w:line="280" w:lineRule="exact"/>
              <w:rPr>
                <w:rFonts w:ascii="Times New Roman" w:hAnsi="Times New Roman"/>
                <w:sz w:val="24"/>
              </w:rPr>
            </w:pPr>
            <w:r>
              <w:rPr>
                <w:rFonts w:hint="eastAsia" w:ascii="Times New Roman" w:hAnsi="Times New Roman"/>
                <w:sz w:val="24"/>
              </w:rPr>
              <w:t>Joint Participation</w:t>
            </w:r>
          </w:p>
        </w:tc>
        <w:tc>
          <w:tcPr>
            <w:tcW w:w="2733" w:type="pct"/>
            <w:vAlign w:val="center"/>
          </w:tcPr>
          <w:p>
            <w:pPr>
              <w:spacing w:line="280" w:lineRule="exact"/>
              <w:rPr>
                <w:rFonts w:ascii="Times New Roman" w:hAnsi="Times New Roman"/>
                <w:sz w:val="24"/>
              </w:rPr>
            </w:pPr>
            <w:r>
              <w:rPr>
                <w:rFonts w:hint="eastAsia" w:ascii="Times New Roman" w:hAnsi="Times New Roman"/>
                <w:sz w:val="24"/>
              </w:rPr>
              <w:t>Introduction to Unit 1:</w:t>
            </w:r>
          </w:p>
          <w:p>
            <w:pPr>
              <w:spacing w:line="280" w:lineRule="exact"/>
              <w:rPr>
                <w:rFonts w:ascii="Times New Roman" w:hAnsi="Times New Roman"/>
                <w:sz w:val="24"/>
              </w:rPr>
            </w:pPr>
          </w:p>
          <w:p>
            <w:pPr>
              <w:spacing w:line="280" w:lineRule="exact"/>
              <w:rPr>
                <w:rFonts w:ascii="Times New Roman" w:hAnsi="Times New Roman"/>
                <w:sz w:val="24"/>
              </w:rPr>
            </w:pPr>
            <w:r>
              <w:rPr>
                <w:rFonts w:hint="eastAsia" w:ascii="Times New Roman" w:hAnsi="Times New Roman"/>
                <w:sz w:val="24"/>
              </w:rPr>
              <w:t>Introduction to Unit 2:</w:t>
            </w:r>
          </w:p>
          <w:p>
            <w:pPr>
              <w:spacing w:line="280" w:lineRule="exact"/>
              <w:rPr>
                <w:rFonts w:ascii="Times New Roman" w:hAnsi="Times New Roman"/>
                <w:sz w:val="24"/>
              </w:rPr>
            </w:pPr>
          </w:p>
          <w:p>
            <w:pPr>
              <w:spacing w:line="280" w:lineRule="exact"/>
              <w:rPr>
                <w:rFonts w:ascii="Times New Roman" w:hAnsi="Times New Roman"/>
                <w:sz w:val="24"/>
              </w:rPr>
            </w:pPr>
            <w:r>
              <w:rPr>
                <w:rFonts w:hint="eastAsia" w:ascii="Times New Roman" w:hAnsi="Times New Roman"/>
                <w:sz w:val="24"/>
              </w:rPr>
              <w:t>Introduction to Unit 3:</w:t>
            </w:r>
          </w:p>
          <w:p>
            <w:pPr>
              <w:spacing w:line="280" w:lineRule="exact"/>
              <w:rPr>
                <w:rFonts w:ascii="Times New Roman" w:hAnsi="Times New Roman"/>
                <w:sz w:val="24"/>
              </w:rPr>
            </w:pPr>
          </w:p>
          <w:p>
            <w:pPr>
              <w:spacing w:line="28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1201" w:type="pct"/>
            <w:shd w:val="clear" w:color="auto" w:fill="9FD3A4" w:themeFill="background1" w:themeFillShade="D9"/>
            <w:vAlign w:val="center"/>
          </w:tcPr>
          <w:p>
            <w:pPr>
              <w:spacing w:line="280" w:lineRule="exact"/>
              <w:rPr>
                <w:rFonts w:ascii="Times New Roman" w:hAnsi="Times New Roman"/>
                <w:sz w:val="24"/>
              </w:rPr>
            </w:pPr>
            <w:r>
              <w:rPr>
                <w:rFonts w:ascii="Times New Roman" w:hAnsi="Times New Roman"/>
                <w:sz w:val="24"/>
              </w:rPr>
              <w:t xml:space="preserve">Introduction </w:t>
            </w:r>
            <w:r>
              <w:rPr>
                <w:rFonts w:hint="eastAsia" w:ascii="Times New Roman" w:hAnsi="Times New Roman"/>
                <w:sz w:val="24"/>
              </w:rPr>
              <w:t>t</w:t>
            </w:r>
            <w:r>
              <w:rPr>
                <w:rFonts w:ascii="Times New Roman" w:hAnsi="Times New Roman"/>
                <w:sz w:val="24"/>
              </w:rPr>
              <w:t xml:space="preserve">o </w:t>
            </w:r>
            <w:r>
              <w:rPr>
                <w:rFonts w:hint="eastAsia" w:ascii="Times New Roman" w:hAnsi="Times New Roman"/>
                <w:sz w:val="24"/>
              </w:rPr>
              <w:t>completed w</w:t>
            </w:r>
            <w:r>
              <w:rPr>
                <w:rFonts w:ascii="Times New Roman" w:hAnsi="Times New Roman"/>
                <w:sz w:val="24"/>
              </w:rPr>
              <w:t>orks</w:t>
            </w:r>
            <w:r>
              <w:rPr>
                <w:rFonts w:hint="eastAsia" w:ascii="Times New Roman" w:hAnsi="Times New Roman"/>
                <w:sz w:val="24"/>
              </w:rPr>
              <w:t xml:space="preserve"> (including works in China)</w:t>
            </w:r>
            <w:r>
              <w:rPr>
                <w:rFonts w:ascii="Times New Roman" w:hAnsi="Times New Roman"/>
                <w:sz w:val="24"/>
              </w:rPr>
              <w:t xml:space="preserve"> </w:t>
            </w:r>
          </w:p>
        </w:tc>
        <w:tc>
          <w:tcPr>
            <w:tcW w:w="3799" w:type="pct"/>
            <w:gridSpan w:val="2"/>
            <w:shd w:val="clear" w:color="auto" w:fill="auto"/>
            <w:vAlign w:val="center"/>
          </w:tcPr>
          <w:p>
            <w:pPr>
              <w:spacing w:line="28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01" w:type="pct"/>
            <w:shd w:val="clear" w:color="auto" w:fill="9FD3A4" w:themeFill="background1" w:themeFillShade="D9"/>
            <w:vAlign w:val="center"/>
          </w:tcPr>
          <w:p>
            <w:pPr>
              <w:spacing w:line="280" w:lineRule="exact"/>
              <w:rPr>
                <w:rFonts w:ascii="Times New Roman" w:hAnsi="Times New Roman"/>
                <w:sz w:val="24"/>
              </w:rPr>
            </w:pPr>
            <w:r>
              <w:rPr>
                <w:rFonts w:ascii="Times New Roman" w:hAnsi="Times New Roman"/>
                <w:sz w:val="24"/>
              </w:rPr>
              <w:t>Awards</w:t>
            </w:r>
            <w:r>
              <w:rPr>
                <w:rFonts w:hint="eastAsia" w:ascii="Times New Roman" w:hAnsi="Times New Roman"/>
                <w:sz w:val="24"/>
              </w:rPr>
              <w:t xml:space="preserve"> received</w:t>
            </w:r>
          </w:p>
        </w:tc>
        <w:tc>
          <w:tcPr>
            <w:tcW w:w="3799" w:type="pct"/>
            <w:gridSpan w:val="2"/>
            <w:shd w:val="clear" w:color="auto" w:fill="auto"/>
            <w:vAlign w:val="center"/>
          </w:tcPr>
          <w:p>
            <w:pPr>
              <w:spacing w:line="280" w:lineRule="exact"/>
              <w:rPr>
                <w:rFonts w:ascii="Times New Roman" w:hAnsi="Times New Roman"/>
                <w:sz w:val="24"/>
              </w:rPr>
            </w:pPr>
          </w:p>
          <w:p>
            <w:pPr>
              <w:spacing w:line="280" w:lineRule="exact"/>
              <w:rPr>
                <w:rFonts w:ascii="Times New Roman" w:hAnsi="Times New Roman"/>
                <w:sz w:val="24"/>
              </w:rPr>
            </w:pPr>
          </w:p>
          <w:p>
            <w:pPr>
              <w:spacing w:line="28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01" w:type="pct"/>
            <w:shd w:val="clear" w:color="auto" w:fill="9FD3A4" w:themeFill="background1" w:themeFillShade="D9"/>
            <w:vAlign w:val="center"/>
          </w:tcPr>
          <w:p>
            <w:pPr>
              <w:spacing w:line="280" w:lineRule="exact"/>
              <w:rPr>
                <w:rFonts w:ascii="Times New Roman" w:hAnsi="Times New Roman"/>
                <w:sz w:val="24"/>
              </w:rPr>
            </w:pPr>
            <w:r>
              <w:rPr>
                <w:rFonts w:hint="eastAsia" w:ascii="Times New Roman" w:hAnsi="Times New Roman"/>
                <w:sz w:val="24"/>
              </w:rPr>
              <w:t>Specific project NO. to participate in this event</w:t>
            </w:r>
          </w:p>
        </w:tc>
        <w:tc>
          <w:tcPr>
            <w:tcW w:w="3799" w:type="pct"/>
            <w:gridSpan w:val="2"/>
            <w:shd w:val="clear" w:color="auto" w:fill="auto"/>
            <w:vAlign w:val="center"/>
          </w:tcPr>
          <w:p>
            <w:pPr>
              <w:spacing w:line="28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201" w:type="pct"/>
            <w:shd w:val="clear" w:color="auto" w:fill="9FD3A4" w:themeFill="background1" w:themeFillShade="D9"/>
            <w:vAlign w:val="center"/>
          </w:tcPr>
          <w:p>
            <w:pPr>
              <w:spacing w:line="280" w:lineRule="exact"/>
              <w:rPr>
                <w:rFonts w:ascii="Times New Roman" w:hAnsi="Times New Roman"/>
                <w:sz w:val="24"/>
              </w:rPr>
            </w:pPr>
            <w:r>
              <w:rPr>
                <w:rFonts w:ascii="Times New Roman" w:hAnsi="Times New Roman"/>
                <w:sz w:val="24"/>
              </w:rPr>
              <w:t xml:space="preserve">Other </w:t>
            </w:r>
            <w:r>
              <w:rPr>
                <w:rFonts w:hint="eastAsia" w:ascii="Times New Roman" w:hAnsi="Times New Roman"/>
                <w:sz w:val="24"/>
              </w:rPr>
              <w:t>t</w:t>
            </w:r>
            <w:r>
              <w:rPr>
                <w:rFonts w:ascii="Times New Roman" w:hAnsi="Times New Roman"/>
                <w:sz w:val="24"/>
              </w:rPr>
              <w:t>hing</w:t>
            </w:r>
            <w:r>
              <w:rPr>
                <w:rFonts w:hint="eastAsia" w:ascii="Times New Roman" w:hAnsi="Times New Roman"/>
                <w:sz w:val="24"/>
              </w:rPr>
              <w:t>s to be clarified</w:t>
            </w:r>
          </w:p>
        </w:tc>
        <w:tc>
          <w:tcPr>
            <w:tcW w:w="3799" w:type="pct"/>
            <w:gridSpan w:val="2"/>
            <w:vAlign w:val="center"/>
          </w:tcPr>
          <w:p>
            <w:pPr>
              <w:spacing w:line="280" w:lineRule="exact"/>
              <w:rPr>
                <w:rFonts w:ascii="Times New Roman" w:hAnsi="Times New Roman"/>
                <w:sz w:val="24"/>
              </w:rPr>
            </w:pPr>
          </w:p>
          <w:p>
            <w:pPr>
              <w:spacing w:line="280" w:lineRule="exact"/>
              <w:rPr>
                <w:rFonts w:ascii="Times New Roman" w:hAnsi="Times New Roman"/>
                <w:sz w:val="24"/>
              </w:rPr>
            </w:pPr>
          </w:p>
          <w:p>
            <w:pPr>
              <w:spacing w:line="280" w:lineRule="exact"/>
              <w:rPr>
                <w:rFonts w:ascii="Times New Roman" w:hAnsi="Times New Roman"/>
                <w:sz w:val="24"/>
              </w:rPr>
            </w:pPr>
          </w:p>
          <w:p>
            <w:pPr>
              <w:spacing w:line="28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5000" w:type="pct"/>
            <w:gridSpan w:val="3"/>
            <w:shd w:val="clear" w:color="auto" w:fill="auto"/>
            <w:vAlign w:val="center"/>
          </w:tcPr>
          <w:p>
            <w:pPr>
              <w:spacing w:line="280" w:lineRule="exact"/>
              <w:rPr>
                <w:rFonts w:ascii="Times New Roman" w:hAnsi="Times New Roman"/>
                <w:sz w:val="24"/>
              </w:rPr>
            </w:pPr>
            <w:r>
              <w:rPr>
                <w:rFonts w:ascii="Times New Roman" w:hAnsi="Times New Roman"/>
                <w:sz w:val="24"/>
              </w:rPr>
              <w:t xml:space="preserve">Please </w:t>
            </w:r>
            <w:r>
              <w:rPr>
                <w:rFonts w:hint="eastAsia" w:ascii="Times New Roman" w:hAnsi="Times New Roman"/>
                <w:sz w:val="24"/>
              </w:rPr>
              <w:t>send the registration</w:t>
            </w:r>
            <w:r>
              <w:rPr>
                <w:rFonts w:ascii="Times New Roman" w:hAnsi="Times New Roman"/>
                <w:sz w:val="24"/>
              </w:rPr>
              <w:t xml:space="preserve"> form</w:t>
            </w:r>
            <w:r>
              <w:rPr>
                <w:rFonts w:hint="eastAsia" w:ascii="Times New Roman" w:hAnsi="Times New Roman"/>
                <w:sz w:val="24"/>
              </w:rPr>
              <w:t xml:space="preserve"> and confirm your attendance</w:t>
            </w:r>
            <w:r>
              <w:rPr>
                <w:rFonts w:ascii="Times New Roman" w:hAnsi="Times New Roman"/>
                <w:sz w:val="24"/>
              </w:rPr>
              <w:t xml:space="preserve"> to</w:t>
            </w:r>
            <w:r>
              <w:rPr>
                <w:rFonts w:hint="eastAsia"/>
                <w:sz w:val="24"/>
                <w:lang w:val="en-US" w:eastAsia="zh-CN"/>
              </w:rPr>
              <w:t xml:space="preserve"> </w:t>
            </w:r>
            <w:r>
              <w:rPr>
                <w:rFonts w:hint="eastAsia" w:ascii="Times New Roman" w:hAnsi="Times New Roman"/>
                <w:sz w:val="24"/>
              </w:rPr>
              <w:t xml:space="preserve">569335823@qq.com </w:t>
            </w:r>
            <w:r>
              <w:rPr>
                <w:rFonts w:ascii="Times New Roman" w:hAnsi="Times New Roman"/>
                <w:sz w:val="24"/>
              </w:rPr>
              <w:t>before</w:t>
            </w:r>
            <w:r>
              <w:rPr>
                <w:rFonts w:hint="eastAsia" w:ascii="Times New Roman" w:hAnsi="Times New Roman"/>
                <w:sz w:val="24"/>
              </w:rPr>
              <w:t xml:space="preserve"> August</w:t>
            </w:r>
            <w:r>
              <w:rPr>
                <w:rFonts w:ascii="Times New Roman" w:hAnsi="Times New Roman"/>
                <w:sz w:val="24"/>
              </w:rPr>
              <w:t xml:space="preserve"> </w:t>
            </w:r>
            <w:r>
              <w:rPr>
                <w:rFonts w:hint="eastAsia" w:ascii="Times New Roman" w:hAnsi="Times New Roman"/>
                <w:sz w:val="24"/>
              </w:rPr>
              <w:t xml:space="preserve">13, </w:t>
            </w:r>
            <w:r>
              <w:rPr>
                <w:rFonts w:ascii="Times New Roman" w:hAnsi="Times New Roman"/>
                <w:sz w:val="24"/>
              </w:rPr>
              <w:t xml:space="preserve">2021. </w:t>
            </w:r>
          </w:p>
        </w:tc>
      </w:tr>
    </w:tbl>
    <w:p>
      <w:pPr>
        <w:spacing w:line="280" w:lineRule="exact"/>
      </w:pPr>
    </w:p>
    <w:p/>
    <w:sectPr>
      <w:pgSz w:w="11906" w:h="16838"/>
      <w:pgMar w:top="1440" w:right="141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EFEC298-FF62-4209-A7FF-CB8FC6BE0B15}"/>
  </w:font>
  <w:font w:name="Arial">
    <w:panose1 w:val="020B0604020202020204"/>
    <w:charset w:val="01"/>
    <w:family w:val="swiss"/>
    <w:pitch w:val="default"/>
    <w:sig w:usb0="E0002AFF" w:usb1="C0007843" w:usb2="00000009" w:usb3="00000000" w:csb0="400001FF" w:csb1="FFFF0000"/>
    <w:embedRegular r:id="rId2" w:fontKey="{565F5F0B-C247-4518-8BC8-5E9F548EAC2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8F096BA-305C-4339-B0AB-D77E1C686C57}"/>
  </w:font>
  <w:font w:name="Symbol">
    <w:panose1 w:val="05050102010706020507"/>
    <w:charset w:val="02"/>
    <w:family w:val="roman"/>
    <w:pitch w:val="default"/>
    <w:sig w:usb0="00000000" w:usb1="00000000" w:usb2="00000000" w:usb3="00000000" w:csb0="80000000" w:csb1="00000000"/>
    <w:embedRegular r:id="rId4" w:fontKey="{640C4F34-75A9-4059-A0A0-463E85E38127}"/>
  </w:font>
  <w:font w:name="Calibri">
    <w:panose1 w:val="020F0502020204030204"/>
    <w:charset w:val="00"/>
    <w:family w:val="swiss"/>
    <w:pitch w:val="default"/>
    <w:sig w:usb0="E00002FF" w:usb1="4000ACFF" w:usb2="00000001" w:usb3="00000000" w:csb0="2000019F" w:csb1="00000000"/>
    <w:embedRegular r:id="rId5" w:fontKey="{8F518D32-D22A-4E5F-9613-1D2927B3230F}"/>
  </w:font>
  <w:font w:name="仿宋">
    <w:panose1 w:val="02010609060101010101"/>
    <w:charset w:val="86"/>
    <w:family w:val="modern"/>
    <w:pitch w:val="default"/>
    <w:sig w:usb0="800002BF" w:usb1="38CF7CFA" w:usb2="00000016" w:usb3="00000000" w:csb0="00040001" w:csb1="00000000"/>
    <w:embedRegular r:id="rId6" w:fontKey="{969552F3-8523-43B1-8CA5-EF55FF44D7D4}"/>
  </w:font>
  <w:font w:name="方正仿宋_GBK">
    <w:panose1 w:val="03000509000000000000"/>
    <w:charset w:val="86"/>
    <w:family w:val="script"/>
    <w:pitch w:val="default"/>
    <w:sig w:usb0="00000001" w:usb1="080E0000" w:usb2="00000000" w:usb3="00000000" w:csb0="00040000" w:csb1="00000000"/>
    <w:embedRegular r:id="rId7" w:fontKey="{235E8FA9-A89E-4FB7-9BCE-3F32057629AA}"/>
  </w:font>
  <w:font w:name="方正小标宋_GBK">
    <w:panose1 w:val="03000509000000000000"/>
    <w:charset w:val="86"/>
    <w:family w:val="script"/>
    <w:pitch w:val="default"/>
    <w:sig w:usb0="00000001" w:usb1="080E0000" w:usb2="00000000" w:usb3="00000000" w:csb0="00040001" w:csb1="00000000"/>
    <w:embedRegular r:id="rId8" w:fontKey="{9446F096-F5CF-447D-87E6-C480E462F1B3}"/>
  </w:font>
  <w:font w:name="方正黑体_GBK">
    <w:panose1 w:val="03000509000000000000"/>
    <w:charset w:val="86"/>
    <w:family w:val="script"/>
    <w:pitch w:val="default"/>
    <w:sig w:usb0="00000001" w:usb1="080E0000" w:usb2="00000000" w:usb3="00000000" w:csb0="00040000" w:csb1="00000000"/>
    <w:embedRegular r:id="rId9" w:fontKey="{D26E84AD-4F1B-4695-A6B2-7A15F74DCD2C}"/>
  </w:font>
  <w:font w:name="方正楷体_GBK">
    <w:panose1 w:val="03000509000000000000"/>
    <w:charset w:val="86"/>
    <w:family w:val="script"/>
    <w:pitch w:val="default"/>
    <w:sig w:usb0="00000001" w:usb1="080E0000" w:usb2="00000000" w:usb3="00000000" w:csb0="00040000" w:csb1="00000000"/>
    <w:embedRegular r:id="rId10" w:fontKey="{4FDEAA61-1859-43B8-ADE9-48231B5406F1}"/>
  </w:font>
  <w:font w:name="方正仿宋简体">
    <w:altName w:val="微软雅黑"/>
    <w:panose1 w:val="00000000000000000000"/>
    <w:charset w:val="86"/>
    <w:family w:val="auto"/>
    <w:pitch w:val="default"/>
    <w:sig w:usb0="00000000" w:usb1="00000000" w:usb2="00000010" w:usb3="00000000" w:csb0="00040000" w:csb1="00000000"/>
    <w:embedRegular r:id="rId11" w:fontKey="{26985970-95E4-4FBD-A65B-F0B796065B41}"/>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3"/>
        <w:jc w:val="both"/>
        <w:rPr>
          <w:rFonts w:ascii="Times New Roman" w:hAnsi="Times New Roman"/>
          <w:u w:val="single"/>
        </w:rPr>
      </w:pPr>
      <w:r>
        <w:rPr>
          <w:rStyle w:val="6"/>
        </w:rPr>
        <w:footnoteRef/>
      </w:r>
      <w:r>
        <w:rPr>
          <w:rFonts w:ascii="Times New Roman" w:hAnsi="Times New Roman"/>
        </w:rPr>
        <w:t xml:space="preserve"> “</w:t>
      </w:r>
      <w:r>
        <w:rPr>
          <w:rFonts w:hint="eastAsia" w:ascii="Times New Roman" w:hAnsi="Times New Roman"/>
        </w:rPr>
        <w:t>Public Aesthetic Space in Community</w:t>
      </w:r>
      <w:r>
        <w:rPr>
          <w:rFonts w:ascii="Times New Roman" w:hAnsi="Times New Roman"/>
        </w:rPr>
        <w:t xml:space="preserve">” </w:t>
      </w:r>
      <w:r>
        <w:rPr>
          <w:rFonts w:hint="eastAsia" w:ascii="Times New Roman" w:hAnsi="Times New Roman"/>
        </w:rPr>
        <w:t>refers to public</w:t>
      </w:r>
      <w:r>
        <w:rPr>
          <w:rFonts w:ascii="Times New Roman" w:hAnsi="Times New Roman"/>
        </w:rPr>
        <w:t xml:space="preserve"> space in community </w:t>
      </w:r>
      <w:r>
        <w:rPr>
          <w:rFonts w:hint="eastAsia" w:ascii="Times New Roman" w:hAnsi="Times New Roman"/>
        </w:rPr>
        <w:t>wh</w:t>
      </w:r>
      <w:r>
        <w:rPr>
          <w:rFonts w:ascii="Times New Roman" w:hAnsi="Times New Roman"/>
        </w:rPr>
        <w:t xml:space="preserve">ich </w:t>
      </w:r>
      <w:r>
        <w:rPr>
          <w:rFonts w:hint="eastAsia" w:ascii="Times New Roman" w:hAnsi="Times New Roman"/>
        </w:rPr>
        <w:t>integrates soc</w:t>
      </w:r>
      <w:r>
        <w:rPr>
          <w:rFonts w:ascii="Times New Roman" w:hAnsi="Times New Roman"/>
        </w:rPr>
        <w:t xml:space="preserve">ial </w:t>
      </w:r>
      <w:r>
        <w:rPr>
          <w:rFonts w:hint="eastAsia" w:ascii="Times New Roman" w:hAnsi="Times New Roman"/>
        </w:rPr>
        <w:t>interaction</w:t>
      </w:r>
      <w:r>
        <w:rPr>
          <w:rFonts w:ascii="Times New Roman" w:hAnsi="Times New Roman"/>
        </w:rPr>
        <w:t xml:space="preserve">, </w:t>
      </w:r>
      <w:r>
        <w:rPr>
          <w:rFonts w:hint="eastAsia" w:ascii="Times New Roman" w:hAnsi="Times New Roman"/>
        </w:rPr>
        <w:t>commu</w:t>
      </w:r>
      <w:r>
        <w:rPr>
          <w:rFonts w:ascii="Times New Roman" w:hAnsi="Times New Roman"/>
        </w:rPr>
        <w:t>nity</w:t>
      </w:r>
      <w:r>
        <w:rPr>
          <w:rFonts w:hint="eastAsia" w:ascii="Times New Roman" w:hAnsi="Times New Roman"/>
        </w:rPr>
        <w:t xml:space="preserve"> </w:t>
      </w:r>
      <w:r>
        <w:rPr>
          <w:rFonts w:ascii="Times New Roman" w:hAnsi="Times New Roman"/>
        </w:rPr>
        <w:t>service</w:t>
      </w:r>
      <w:r>
        <w:rPr>
          <w:rFonts w:hint="eastAsia" w:ascii="Times New Roman" w:hAnsi="Times New Roman"/>
        </w:rPr>
        <w:t>s</w:t>
      </w:r>
      <w:r>
        <w:rPr>
          <w:rFonts w:ascii="Times New Roman" w:hAnsi="Times New Roman"/>
        </w:rPr>
        <w:t xml:space="preserve"> and aesthetic </w:t>
      </w:r>
      <w:r>
        <w:rPr>
          <w:rFonts w:hint="eastAsia" w:ascii="Times New Roman" w:hAnsi="Times New Roman"/>
        </w:rPr>
        <w:t>experience</w:t>
      </w:r>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D04DA"/>
    <w:multiLevelType w:val="singleLevel"/>
    <w:tmpl w:val="A7BD04DA"/>
    <w:lvl w:ilvl="0" w:tentative="0">
      <w:start w:val="1"/>
      <w:numFmt w:val="low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600E24"/>
    <w:rsid w:val="36527A96"/>
    <w:rsid w:val="51320AE9"/>
    <w:rsid w:val="7CFE2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footnote text"/>
    <w:basedOn w:val="1"/>
    <w:semiHidden/>
    <w:unhideWhenUsed/>
    <w:qFormat/>
    <w:uiPriority w:val="99"/>
    <w:pPr>
      <w:snapToGrid w:val="0"/>
      <w:jc w:val="left"/>
    </w:pPr>
    <w:rPr>
      <w:sz w:val="18"/>
    </w:rPr>
  </w:style>
  <w:style w:type="character" w:styleId="6">
    <w:name w:val="footnote reference"/>
    <w:basedOn w:val="5"/>
    <w:semiHidden/>
    <w:unhideWhenUsed/>
    <w:qFormat/>
    <w:uiPriority w:val="99"/>
    <w:rPr>
      <w:vertAlign w:val="superscript"/>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1113</Words>
  <Characters>6185</Characters>
  <Lines>0</Lines>
  <Paragraphs>0</Paragraphs>
  <TotalTime>11</TotalTime>
  <ScaleCrop>false</ScaleCrop>
  <LinksUpToDate>false</LinksUpToDate>
  <CharactersWithSpaces>7246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2021-07-19T01:48:00Z</dcterms:created>
  <dc:creator>Administrator</dc:creator>
  <cp:lastModifiedBy>大米</cp:lastModifiedBy>
  <cp:lastPrinted>2021-07-19T01:49:00Z</cp:lastPrinted>
  <dcterms:modified xsi:type="dcterms:W3CDTF">2021-07-19T06:32:34Z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690822396_embed</vt:lpwstr>
  </property>
  <property fmtid="{D5CDD505-2E9C-101B-9397-08002B2CF9AE}" pid="4" name="ICV">
    <vt:lpwstr>3CCD5CE4AF4349A4A93B4CDBF5E84E01</vt:lpwstr>
  </property>
</Properties>
</file>